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7A0" w:rsidRPr="00CA07A0" w:rsidRDefault="00CA07A0" w:rsidP="00CA07A0">
      <w:pPr>
        <w:widowControl/>
        <w:pBdr>
          <w:bottom w:val="dashed" w:sz="6" w:space="8" w:color="D8D8D8"/>
        </w:pBdr>
        <w:shd w:val="clear" w:color="auto" w:fill="FFFFFF"/>
        <w:spacing w:line="480" w:lineRule="auto"/>
        <w:jc w:val="center"/>
        <w:outlineLvl w:val="2"/>
        <w:rPr>
          <w:rFonts w:ascii="微软雅黑" w:eastAsia="微软雅黑" w:hAnsi="微软雅黑" w:cs="宋体"/>
          <w:b/>
          <w:bCs/>
          <w:color w:val="555555"/>
          <w:kern w:val="0"/>
          <w:sz w:val="27"/>
          <w:szCs w:val="27"/>
        </w:rPr>
      </w:pPr>
      <w:r w:rsidRPr="00CA07A0">
        <w:rPr>
          <w:rFonts w:ascii="微软雅黑" w:eastAsia="微软雅黑" w:hAnsi="微软雅黑" w:cs="宋体" w:hint="eastAsia"/>
          <w:b/>
          <w:bCs/>
          <w:color w:val="555555"/>
          <w:kern w:val="0"/>
          <w:sz w:val="27"/>
          <w:szCs w:val="27"/>
        </w:rPr>
        <w:t>北京市教育委员会关于在北京市普通本科高等学校开展本科生毕业设计（论文）评优工作的通知</w:t>
      </w:r>
    </w:p>
    <w:p w:rsidR="00CA07A0" w:rsidRPr="00CA07A0" w:rsidRDefault="00CA07A0" w:rsidP="00CA07A0">
      <w:pPr>
        <w:widowControl/>
        <w:jc w:val="left"/>
        <w:rPr>
          <w:rFonts w:ascii="宋体" w:eastAsia="宋体" w:hAnsi="宋体" w:cs="宋体" w:hint="eastAsia"/>
          <w:kern w:val="0"/>
          <w:sz w:val="24"/>
          <w:szCs w:val="24"/>
        </w:rPr>
      </w:pPr>
      <w:r w:rsidRPr="00CA07A0">
        <w:rPr>
          <w:rFonts w:ascii="微软雅黑" w:eastAsia="微软雅黑" w:hAnsi="微软雅黑" w:cs="宋体" w:hint="eastAsia"/>
          <w:color w:val="666666"/>
          <w:kern w:val="0"/>
          <w:sz w:val="18"/>
          <w:szCs w:val="18"/>
          <w:shd w:val="clear" w:color="auto" w:fill="FFFFFF"/>
        </w:rPr>
        <w:t>发布时间：2019-06-19</w:t>
      </w:r>
    </w:p>
    <w:p w:rsidR="00CA07A0" w:rsidRPr="00CA07A0" w:rsidRDefault="00CA07A0" w:rsidP="00CA07A0">
      <w:pPr>
        <w:widowControl/>
        <w:shd w:val="clear" w:color="auto" w:fill="FFFFFF"/>
        <w:spacing w:line="420" w:lineRule="atLeast"/>
        <w:jc w:val="right"/>
        <w:rPr>
          <w:rFonts w:ascii="宋体" w:eastAsia="宋体" w:hAnsi="宋体" w:cs="宋体"/>
          <w:color w:val="666666"/>
          <w:kern w:val="0"/>
          <w:szCs w:val="21"/>
        </w:rPr>
      </w:pPr>
      <w:r w:rsidRPr="00CA07A0">
        <w:rPr>
          <w:rFonts w:ascii="宋体" w:eastAsia="宋体" w:hAnsi="宋体" w:cs="宋体" w:hint="eastAsia"/>
          <w:color w:val="666666"/>
          <w:kern w:val="0"/>
          <w:sz w:val="24"/>
          <w:szCs w:val="24"/>
        </w:rPr>
        <w:t> 京教函〔2019〕272号</w:t>
      </w:r>
    </w:p>
    <w:p w:rsidR="00CA07A0" w:rsidRPr="00CA07A0" w:rsidRDefault="00CA07A0" w:rsidP="00CA07A0">
      <w:pPr>
        <w:widowControl/>
        <w:shd w:val="clear" w:color="auto" w:fill="FFFFFF"/>
        <w:spacing w:line="420" w:lineRule="atLeast"/>
        <w:jc w:val="center"/>
        <w:rPr>
          <w:rFonts w:ascii="宋体" w:eastAsia="宋体" w:hAnsi="宋体" w:cs="宋体" w:hint="eastAsia"/>
          <w:color w:val="666666"/>
          <w:kern w:val="0"/>
          <w:sz w:val="24"/>
          <w:szCs w:val="24"/>
        </w:rPr>
      </w:pPr>
      <w:r w:rsidRPr="00CA07A0">
        <w:rPr>
          <w:rFonts w:ascii="宋体" w:eastAsia="宋体" w:hAnsi="宋体" w:cs="宋体" w:hint="eastAsia"/>
          <w:color w:val="666666"/>
          <w:kern w:val="0"/>
          <w:szCs w:val="21"/>
        </w:rPr>
        <w:t xml:space="preserve">　　</w:t>
      </w:r>
    </w:p>
    <w:p w:rsidR="00CA07A0" w:rsidRPr="00CA07A0" w:rsidRDefault="00CA07A0" w:rsidP="00CA07A0">
      <w:pPr>
        <w:widowControl/>
        <w:shd w:val="clear" w:color="auto" w:fill="FFFFFF"/>
        <w:spacing w:line="420" w:lineRule="atLeast"/>
        <w:jc w:val="center"/>
        <w:rPr>
          <w:rFonts w:ascii="宋体" w:eastAsia="宋体" w:hAnsi="宋体" w:cs="宋体" w:hint="eastAsia"/>
          <w:color w:val="666666"/>
          <w:kern w:val="0"/>
          <w:sz w:val="24"/>
          <w:szCs w:val="24"/>
        </w:rPr>
      </w:pPr>
      <w:r w:rsidRPr="00CA07A0">
        <w:rPr>
          <w:rFonts w:ascii="宋体" w:eastAsia="宋体" w:hAnsi="宋体" w:cs="宋体" w:hint="eastAsia"/>
          <w:color w:val="666666"/>
          <w:kern w:val="0"/>
          <w:sz w:val="24"/>
          <w:szCs w:val="24"/>
        </w:rPr>
        <w:t> </w:t>
      </w:r>
    </w:p>
    <w:p w:rsidR="00CA07A0" w:rsidRPr="00CA07A0" w:rsidRDefault="00CA07A0" w:rsidP="00CA07A0">
      <w:pPr>
        <w:widowControl/>
        <w:shd w:val="clear" w:color="auto" w:fill="FFFFFF"/>
        <w:spacing w:line="420" w:lineRule="atLeast"/>
        <w:jc w:val="center"/>
        <w:rPr>
          <w:rFonts w:ascii="宋体" w:eastAsia="宋体" w:hAnsi="宋体" w:cs="宋体" w:hint="eastAsia"/>
          <w:color w:val="666666"/>
          <w:kern w:val="0"/>
          <w:sz w:val="24"/>
          <w:szCs w:val="24"/>
        </w:rPr>
      </w:pPr>
      <w:r w:rsidRPr="00CA07A0">
        <w:rPr>
          <w:rFonts w:ascii="宋体" w:eastAsia="宋体" w:hAnsi="宋体" w:cs="宋体" w:hint="eastAsia"/>
          <w:color w:val="666666"/>
          <w:kern w:val="0"/>
          <w:sz w:val="24"/>
          <w:szCs w:val="24"/>
        </w:rPr>
        <w:t xml:space="preserve">　　</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各普通高等学校：</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本科毕业设计（论文）是高校人才培养的重要环节，是衡量高校教学水平和人才专业素养的重要指标，是提升学生自主创新、自主实践能力和水平的重要手段。根据《关于提升北京高校人才培养能力的意见》精神，为进一步加强本科教育教学工作，提升毕业设计（论文）质量，决定每年定期组织开展北京普通本科高校大学生毕业论文（设计）评优工作，现将有关事项通知如下。</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一、评选范围</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北京地区普通本科高等学校（含独立学院和民办本科高校）</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二、时间安排</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每年9月中旬，在各高校应届本科优秀毕业设计（论文） </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评选结果产生之后，组织开展市级评优工作。</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三、评选项目及推荐条件</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（一）优秀毕业设计（论文）个人类</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1．当年校级本科优秀毕业设计（论文），应届学生本人完成，作者为个人；</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2．选题科学，调研论证充分，论文撰写质量较高，符合本专业培养目标与教学要求；</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3．能够较好地体现本专业基本知识、基本技能的综合应用；</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4．具有一定的创新性，或具有一定的学术水平和独到见解，或具有一定的实践应用（参考）价值。</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（二）优秀毕业设计（论文）团队类</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1．选题科学，调研论证充分，符合本专业培养目标与教学要求，有利于培养复合型人才，各子课题设计合理，任务分工明确，研究内容有机联系；</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2．设计作品整体质量较高，能有效反映团队成员间的实质性协作与配合，且有群策群力、协同攻关的设计研究成果；</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3．每个团队不少于3位学生，其组成可为同一专业的学生，也可为跨学科、跨专业的学生；</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lastRenderedPageBreak/>
        <w:t xml:space="preserve">　　4．团队有总的指导教师，每位学生有各自的指导教师。</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（三）优秀毕业设计（论文）指导教师类</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获得优秀毕业设计（论文）个人类、团队类的指导教师均可获得此项认定。</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参加《北京高等学校高水平人才交叉培养“实培计划”》的毕业设计（论文）同等条件下，可优先推荐。</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四、评优数量要求</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本科优秀毕业设计（论文）评优工作，坚持科学、公正、公开原则，实行各高校限额推荐，市级审核公布。每年评选北京市本科优秀毕业设计（论文）1000篇左右（含团队优秀毕业设计），获奖优秀毕业设计（论文）的指导教师同时获优秀指导教师奖。</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应届本科毕业生数1500人内的高校，推荐评优的毕业设计（论文）比例为本科毕业生总数的千分之七；1500人及以上的高校，推荐比例为千分之九。以各高校为单位组织评审公示推荐上报，推荐名额依据上年度本科毕业生数据进行测算。凡与北京教育事业发展统计数据不符的毕业生信息，不作为有效计算依据。</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五、评选申报程序</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1．根据评选项目及推荐条件，参考各高校优秀毕业设计论文评选程序，各高校组织严格审核择优推荐，汇总推荐名单结果在校内公示后统一上报。</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2．市教委对各高校推荐报送的优秀毕业论文（设计）情况汇总审核，评优结果经公示后予以正式公布。</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六、报送材料内容</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1．学校制定的毕业设计（论文）工作规范等相关制度；</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2．北京市普通高等学校本科毕业设计（论文）推荐表（见附件2）；</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3．北京市普通高等学校本科毕业设计（论文）推荐汇总表（见附件3）；</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4．应届优秀本科毕业设计（论文）简介（800字以内，包括选题背景、研究意义、论文主要内容、创新研究成果等以及导师评语200字以内，详见附件4）。</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5. 推荐优秀毕业设计（论文）的查重报告（导师签字、学校盖章）。</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七、奖励激励政策</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获得优秀毕业设计（论文）的个人、团队和优秀指导教师分别颁发北京市教委认定的荣誉证书，编印《北京市普通本科高等学校毕业设计（论文）简介汇编集》。希望各高校对获奖人员加大宣传，建议对优秀毕业设计（论文）指导教师在评优考核、职级晋升中给予适当政策倾斜。</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八、相关要求</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lastRenderedPageBreak/>
        <w:t xml:space="preserve">　　深入贯彻落实立德树人根本任务，坚持每门课程都“守好一段渠、种好责任田”。各高校要高度重视毕业设计环节，重视本科毕业设计（论文）评优推荐工作，严把质量关出口关，真正把内涵建设、质量提升体现在每一个学生的学习成果上。</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进一步加强教育引导、制度规范、监督约束、查处警示相结合的学风长效机制建设，营造学术诚信氛围，遵守学术规范，恪守学术道德，保证本科毕业设计（论文）质量，切实提高人才培养质量。</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对本科毕业（设计）论文的学术诚信及质量标准严格审核，对待弄虚作假或违反学术道德等行为，坚持“零容忍”态度。对认定的学术不端行为，严肃处理问责，取消学校2年内评优申报资格，产生严重后果的，依法依归追究相关单位和人员责任。</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九、材料报送时间及方式</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请各高校于2019年9月30日前将下列材料以电子邮件形式报送市教委高教处，不需邮寄纸质版本。</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1.</w:t>
      </w:r>
      <w:r w:rsidRPr="00CA07A0">
        <w:rPr>
          <w:rFonts w:ascii="宋体" w:eastAsia="宋体" w:hAnsi="宋体" w:cs="宋体" w:hint="eastAsia"/>
          <w:color w:val="666666"/>
          <w:kern w:val="0"/>
          <w:szCs w:val="21"/>
        </w:rPr>
        <w:tab/>
        <w:t>附件2、附件3、推荐优秀毕业设计（论文）的查重报告、学校制定的毕业设计（论文）工作规范等相关制度加盖学校公章（扫描成PDF格式）；</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2.</w:t>
      </w:r>
      <w:r w:rsidRPr="00CA07A0">
        <w:rPr>
          <w:rFonts w:ascii="宋体" w:eastAsia="宋体" w:hAnsi="宋体" w:cs="宋体" w:hint="eastAsia"/>
          <w:color w:val="666666"/>
          <w:kern w:val="0"/>
          <w:szCs w:val="21"/>
        </w:rPr>
        <w:tab/>
        <w:t>应届优秀本科毕业设计（论文）简介（Word电子文档格式）。</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附件：1．2019年优秀毕业设计（论文）个人类推荐数量</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2．北京市普通高等学校本科优秀毕业设计（论文）</w:t>
      </w:r>
      <w:r w:rsidRPr="00CA07A0">
        <w:rPr>
          <w:rFonts w:ascii="宋体" w:eastAsia="宋体" w:hAnsi="宋体" w:cs="宋体" w:hint="eastAsia"/>
          <w:color w:val="666666"/>
          <w:kern w:val="0"/>
          <w:sz w:val="24"/>
          <w:szCs w:val="24"/>
        </w:rPr>
        <w:t>推荐表</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3. 北京市普通高等学校本科毕业设计（论文）推荐</w:t>
      </w:r>
      <w:r w:rsidRPr="00CA07A0">
        <w:rPr>
          <w:rFonts w:ascii="宋体" w:eastAsia="宋体" w:hAnsi="宋体" w:cs="宋体" w:hint="eastAsia"/>
          <w:color w:val="666666"/>
          <w:kern w:val="0"/>
          <w:sz w:val="24"/>
          <w:szCs w:val="24"/>
        </w:rPr>
        <w:t>汇总表</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4. 应届优秀本科毕业设计（论文）简介（参考模板）</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w:t>
      </w:r>
      <w:hyperlink r:id="rId7" w:history="1">
        <w:r w:rsidRPr="00CA07A0">
          <w:rPr>
            <w:rFonts w:ascii="宋体" w:eastAsia="宋体" w:hAnsi="宋体" w:cs="宋体" w:hint="eastAsia"/>
            <w:color w:val="0000FF"/>
            <w:kern w:val="0"/>
            <w:szCs w:val="21"/>
          </w:rPr>
          <w:t>C:\fakepath\附件下载.docx</w:t>
        </w:r>
      </w:hyperlink>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w:t>
      </w:r>
    </w:p>
    <w:p w:rsidR="00CA07A0" w:rsidRPr="00CA07A0" w:rsidRDefault="00CA07A0" w:rsidP="00CA07A0">
      <w:pPr>
        <w:widowControl/>
        <w:shd w:val="clear" w:color="auto" w:fill="FFFFFF"/>
        <w:spacing w:line="420" w:lineRule="atLeast"/>
        <w:jc w:val="righ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北京市教育委员会</w:t>
      </w:r>
    </w:p>
    <w:p w:rsidR="00CA07A0" w:rsidRPr="00CA07A0" w:rsidRDefault="00CA07A0" w:rsidP="00CA07A0">
      <w:pPr>
        <w:widowControl/>
        <w:shd w:val="clear" w:color="auto" w:fill="FFFFFF"/>
        <w:spacing w:line="420" w:lineRule="atLeast"/>
        <w:jc w:val="righ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2019年6月18日</w:t>
      </w:r>
    </w:p>
    <w:p w:rsidR="00CA07A0" w:rsidRPr="00CA07A0" w:rsidRDefault="00CA07A0" w:rsidP="00CA07A0">
      <w:pPr>
        <w:widowControl/>
        <w:shd w:val="clear" w:color="auto" w:fill="FFFFFF"/>
        <w:spacing w:line="420" w:lineRule="atLeast"/>
        <w:jc w:val="left"/>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（联系人：刘践丰，荣燕宁；联系电话：51994949；电子邮箱：bjedu_gjc@163.com）</w:t>
      </w:r>
    </w:p>
    <w:p w:rsidR="00CA07A0" w:rsidRPr="00CA07A0" w:rsidRDefault="00CA07A0" w:rsidP="00CA07A0">
      <w:pPr>
        <w:widowControl/>
        <w:shd w:val="clear" w:color="auto" w:fill="FFFFFF"/>
        <w:spacing w:line="420" w:lineRule="atLeast"/>
        <w:jc w:val="center"/>
        <w:rPr>
          <w:rFonts w:ascii="宋体" w:eastAsia="宋体" w:hAnsi="宋体" w:cs="宋体" w:hint="eastAsia"/>
          <w:color w:val="666666"/>
          <w:kern w:val="0"/>
          <w:szCs w:val="21"/>
        </w:rPr>
      </w:pPr>
      <w:r w:rsidRPr="00CA07A0">
        <w:rPr>
          <w:rFonts w:ascii="宋体" w:eastAsia="宋体" w:hAnsi="宋体" w:cs="宋体" w:hint="eastAsia"/>
          <w:color w:val="666666"/>
          <w:kern w:val="0"/>
          <w:szCs w:val="21"/>
        </w:rPr>
        <w:t xml:space="preserve">　　</w:t>
      </w:r>
    </w:p>
    <w:p w:rsidR="00CA07A0" w:rsidRPr="00CA07A0" w:rsidRDefault="00CA07A0" w:rsidP="00CA07A0">
      <w:pPr>
        <w:widowControl/>
        <w:shd w:val="clear" w:color="auto" w:fill="FFFFFF"/>
        <w:spacing w:line="420" w:lineRule="atLeast"/>
        <w:jc w:val="center"/>
        <w:rPr>
          <w:rFonts w:ascii="宋体" w:eastAsia="宋体" w:hAnsi="宋体" w:cs="宋体" w:hint="eastAsia"/>
          <w:color w:val="666666"/>
          <w:kern w:val="0"/>
          <w:sz w:val="24"/>
          <w:szCs w:val="24"/>
        </w:rPr>
      </w:pPr>
      <w:r w:rsidRPr="00CA07A0">
        <w:rPr>
          <w:rFonts w:ascii="宋体" w:eastAsia="宋体" w:hAnsi="宋体" w:cs="宋体" w:hint="eastAsia"/>
          <w:color w:val="666666"/>
          <w:kern w:val="0"/>
          <w:sz w:val="24"/>
          <w:szCs w:val="24"/>
        </w:rPr>
        <w:t> </w:t>
      </w:r>
    </w:p>
    <w:p w:rsidR="00C36F65" w:rsidRDefault="00C36F65">
      <w:bookmarkStart w:id="0" w:name="_GoBack"/>
      <w:bookmarkEnd w:id="0"/>
    </w:p>
    <w:sectPr w:rsidR="00C36F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113" w:rsidRDefault="00BB2113" w:rsidP="00CA07A0">
      <w:r>
        <w:separator/>
      </w:r>
    </w:p>
  </w:endnote>
  <w:endnote w:type="continuationSeparator" w:id="0">
    <w:p w:rsidR="00BB2113" w:rsidRDefault="00BB2113" w:rsidP="00CA0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113" w:rsidRDefault="00BB2113" w:rsidP="00CA07A0">
      <w:r>
        <w:separator/>
      </w:r>
    </w:p>
  </w:footnote>
  <w:footnote w:type="continuationSeparator" w:id="0">
    <w:p w:rsidR="00BB2113" w:rsidRDefault="00BB2113" w:rsidP="00CA07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88B"/>
    <w:rsid w:val="007F488B"/>
    <w:rsid w:val="00BB2113"/>
    <w:rsid w:val="00C36F65"/>
    <w:rsid w:val="00CA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CA07A0"/>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A07A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A07A0"/>
    <w:rPr>
      <w:sz w:val="18"/>
      <w:szCs w:val="18"/>
    </w:rPr>
  </w:style>
  <w:style w:type="paragraph" w:styleId="a4">
    <w:name w:val="footer"/>
    <w:basedOn w:val="a"/>
    <w:link w:val="Char0"/>
    <w:uiPriority w:val="99"/>
    <w:unhideWhenUsed/>
    <w:rsid w:val="00CA07A0"/>
    <w:pPr>
      <w:tabs>
        <w:tab w:val="center" w:pos="4153"/>
        <w:tab w:val="right" w:pos="8306"/>
      </w:tabs>
      <w:snapToGrid w:val="0"/>
      <w:jc w:val="left"/>
    </w:pPr>
    <w:rPr>
      <w:sz w:val="18"/>
      <w:szCs w:val="18"/>
    </w:rPr>
  </w:style>
  <w:style w:type="character" w:customStyle="1" w:styleId="Char0">
    <w:name w:val="页脚 Char"/>
    <w:basedOn w:val="a0"/>
    <w:link w:val="a4"/>
    <w:uiPriority w:val="99"/>
    <w:rsid w:val="00CA07A0"/>
    <w:rPr>
      <w:sz w:val="18"/>
      <w:szCs w:val="18"/>
    </w:rPr>
  </w:style>
  <w:style w:type="character" w:customStyle="1" w:styleId="3Char">
    <w:name w:val="标题 3 Char"/>
    <w:basedOn w:val="a0"/>
    <w:link w:val="3"/>
    <w:uiPriority w:val="9"/>
    <w:rsid w:val="00CA07A0"/>
    <w:rPr>
      <w:rFonts w:ascii="宋体" w:eastAsia="宋体" w:hAnsi="宋体" w:cs="宋体"/>
      <w:b/>
      <w:bCs/>
      <w:kern w:val="0"/>
      <w:sz w:val="27"/>
      <w:szCs w:val="27"/>
    </w:rPr>
  </w:style>
  <w:style w:type="character" w:customStyle="1" w:styleId="z-date">
    <w:name w:val="z-date"/>
    <w:basedOn w:val="a0"/>
    <w:rsid w:val="00CA07A0"/>
  </w:style>
  <w:style w:type="paragraph" w:styleId="a5">
    <w:name w:val="Normal (Web)"/>
    <w:basedOn w:val="a"/>
    <w:uiPriority w:val="99"/>
    <w:semiHidden/>
    <w:unhideWhenUsed/>
    <w:rsid w:val="00CA07A0"/>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CA07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CA07A0"/>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A07A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A07A0"/>
    <w:rPr>
      <w:sz w:val="18"/>
      <w:szCs w:val="18"/>
    </w:rPr>
  </w:style>
  <w:style w:type="paragraph" w:styleId="a4">
    <w:name w:val="footer"/>
    <w:basedOn w:val="a"/>
    <w:link w:val="Char0"/>
    <w:uiPriority w:val="99"/>
    <w:unhideWhenUsed/>
    <w:rsid w:val="00CA07A0"/>
    <w:pPr>
      <w:tabs>
        <w:tab w:val="center" w:pos="4153"/>
        <w:tab w:val="right" w:pos="8306"/>
      </w:tabs>
      <w:snapToGrid w:val="0"/>
      <w:jc w:val="left"/>
    </w:pPr>
    <w:rPr>
      <w:sz w:val="18"/>
      <w:szCs w:val="18"/>
    </w:rPr>
  </w:style>
  <w:style w:type="character" w:customStyle="1" w:styleId="Char0">
    <w:name w:val="页脚 Char"/>
    <w:basedOn w:val="a0"/>
    <w:link w:val="a4"/>
    <w:uiPriority w:val="99"/>
    <w:rsid w:val="00CA07A0"/>
    <w:rPr>
      <w:sz w:val="18"/>
      <w:szCs w:val="18"/>
    </w:rPr>
  </w:style>
  <w:style w:type="character" w:customStyle="1" w:styleId="3Char">
    <w:name w:val="标题 3 Char"/>
    <w:basedOn w:val="a0"/>
    <w:link w:val="3"/>
    <w:uiPriority w:val="9"/>
    <w:rsid w:val="00CA07A0"/>
    <w:rPr>
      <w:rFonts w:ascii="宋体" w:eastAsia="宋体" w:hAnsi="宋体" w:cs="宋体"/>
      <w:b/>
      <w:bCs/>
      <w:kern w:val="0"/>
      <w:sz w:val="27"/>
      <w:szCs w:val="27"/>
    </w:rPr>
  </w:style>
  <w:style w:type="character" w:customStyle="1" w:styleId="z-date">
    <w:name w:val="z-date"/>
    <w:basedOn w:val="a0"/>
    <w:rsid w:val="00CA07A0"/>
  </w:style>
  <w:style w:type="paragraph" w:styleId="a5">
    <w:name w:val="Normal (Web)"/>
    <w:basedOn w:val="a"/>
    <w:uiPriority w:val="99"/>
    <w:semiHidden/>
    <w:unhideWhenUsed/>
    <w:rsid w:val="00CA07A0"/>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CA07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818038">
      <w:bodyDiv w:val="1"/>
      <w:marLeft w:val="0"/>
      <w:marRight w:val="0"/>
      <w:marTop w:val="0"/>
      <w:marBottom w:val="0"/>
      <w:divBdr>
        <w:top w:val="none" w:sz="0" w:space="0" w:color="auto"/>
        <w:left w:val="none" w:sz="0" w:space="0" w:color="auto"/>
        <w:bottom w:val="none" w:sz="0" w:space="0" w:color="auto"/>
        <w:right w:val="none" w:sz="0" w:space="0" w:color="auto"/>
      </w:divBdr>
      <w:divsChild>
        <w:div w:id="1504398207">
          <w:marLeft w:val="0"/>
          <w:marRight w:val="0"/>
          <w:marTop w:val="450"/>
          <w:marBottom w:val="450"/>
          <w:divBdr>
            <w:top w:val="none" w:sz="0" w:space="0" w:color="auto"/>
            <w:left w:val="none" w:sz="0" w:space="0" w:color="auto"/>
            <w:bottom w:val="none" w:sz="0" w:space="0" w:color="auto"/>
            <w:right w:val="none" w:sz="0" w:space="0" w:color="auto"/>
          </w:divBdr>
          <w:divsChild>
            <w:div w:id="1746564270">
              <w:marLeft w:val="0"/>
              <w:marRight w:val="0"/>
              <w:marTop w:val="0"/>
              <w:marBottom w:val="0"/>
              <w:divBdr>
                <w:top w:val="none" w:sz="0" w:space="0" w:color="auto"/>
                <w:left w:val="none" w:sz="0" w:space="0" w:color="auto"/>
                <w:bottom w:val="none" w:sz="0" w:space="0" w:color="auto"/>
                <w:right w:val="none" w:sz="0" w:space="0" w:color="auto"/>
              </w:divBdr>
              <w:divsChild>
                <w:div w:id="1591892233">
                  <w:marLeft w:val="0"/>
                  <w:marRight w:val="0"/>
                  <w:marTop w:val="0"/>
                  <w:marBottom w:val="0"/>
                  <w:divBdr>
                    <w:top w:val="none" w:sz="0" w:space="0" w:color="auto"/>
                    <w:left w:val="none" w:sz="0" w:space="0" w:color="auto"/>
                    <w:bottom w:val="none" w:sz="0" w:space="0" w:color="auto"/>
                    <w:right w:val="none" w:sz="0" w:space="0" w:color="auto"/>
                  </w:divBdr>
                </w:div>
                <w:div w:id="12207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jw.beijing.gov.cn/gjc/tzgg/201906/W020190619403384287313.doc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367</Words>
  <Characters>2092</Characters>
  <Application>Microsoft Office Word</Application>
  <DocSecurity>0</DocSecurity>
  <Lines>17</Lines>
  <Paragraphs>4</Paragraphs>
  <ScaleCrop>false</ScaleCrop>
  <Company/>
  <LinksUpToDate>false</LinksUpToDate>
  <CharactersWithSpaces>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rln</dc:creator>
  <cp:keywords/>
  <dc:description/>
  <cp:lastModifiedBy>rln</cp:lastModifiedBy>
  <cp:revision>2</cp:revision>
  <dcterms:created xsi:type="dcterms:W3CDTF">2019-06-25T02:13:00Z</dcterms:created>
  <dcterms:modified xsi:type="dcterms:W3CDTF">2019-06-25T02:13:00Z</dcterms:modified>
</cp:coreProperties>
</file>