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47C4" w:rsidRDefault="005A3F1D" w:rsidP="006847C4">
      <w:pPr>
        <w:snapToGrid w:val="0"/>
        <w:spacing w:line="560" w:lineRule="exact"/>
        <w:jc w:val="center"/>
        <w:rPr>
          <w:rFonts w:ascii="华文中宋" w:eastAsia="华文中宋" w:hAnsi="华文中宋"/>
          <w:b/>
          <w:bCs/>
          <w:sz w:val="32"/>
          <w:szCs w:val="32"/>
        </w:rPr>
      </w:pPr>
      <w:r w:rsidRPr="00ED20BB">
        <w:rPr>
          <w:rFonts w:ascii="华文中宋" w:eastAsia="华文中宋" w:hAnsi="华文中宋" w:hint="eastAsia"/>
          <w:b/>
          <w:bCs/>
          <w:sz w:val="32"/>
          <w:szCs w:val="32"/>
        </w:rPr>
        <w:t>北京师范大学2</w:t>
      </w:r>
      <w:r w:rsidRPr="00ED20BB">
        <w:rPr>
          <w:rFonts w:ascii="华文中宋" w:eastAsia="华文中宋" w:hAnsi="华文中宋"/>
          <w:b/>
          <w:bCs/>
          <w:sz w:val="32"/>
          <w:szCs w:val="32"/>
        </w:rPr>
        <w:t>020</w:t>
      </w:r>
      <w:r w:rsidRPr="00ED20BB">
        <w:rPr>
          <w:rFonts w:ascii="华文中宋" w:eastAsia="华文中宋" w:hAnsi="华文中宋" w:hint="eastAsia"/>
          <w:b/>
          <w:bCs/>
          <w:sz w:val="32"/>
          <w:szCs w:val="32"/>
        </w:rPr>
        <w:t>年教育教学大讨论</w:t>
      </w:r>
      <w:r>
        <w:rPr>
          <w:rFonts w:ascii="华文中宋" w:eastAsia="华文中宋" w:hAnsi="华文中宋" w:hint="eastAsia"/>
          <w:b/>
          <w:bCs/>
          <w:sz w:val="32"/>
          <w:szCs w:val="32"/>
        </w:rPr>
        <w:t>培养单位</w:t>
      </w:r>
    </w:p>
    <w:p w:rsidR="005A3F1D" w:rsidRDefault="006847C4" w:rsidP="006847C4">
      <w:pPr>
        <w:snapToGrid w:val="0"/>
        <w:spacing w:line="560" w:lineRule="exact"/>
        <w:jc w:val="center"/>
        <w:rPr>
          <w:rFonts w:ascii="华文中宋" w:eastAsia="华文中宋" w:hAnsi="华文中宋"/>
          <w:b/>
          <w:bCs/>
          <w:sz w:val="32"/>
          <w:szCs w:val="32"/>
        </w:rPr>
      </w:pPr>
      <w:r>
        <w:rPr>
          <w:rFonts w:ascii="华文中宋" w:eastAsia="华文中宋" w:hAnsi="华文中宋" w:hint="eastAsia"/>
          <w:b/>
          <w:bCs/>
          <w:sz w:val="32"/>
          <w:szCs w:val="32"/>
        </w:rPr>
        <w:t>研讨</w:t>
      </w:r>
      <w:r w:rsidR="005A3F1D" w:rsidRPr="00ED20BB">
        <w:rPr>
          <w:rFonts w:ascii="华文中宋" w:eastAsia="华文中宋" w:hAnsi="华文中宋" w:hint="eastAsia"/>
          <w:b/>
          <w:bCs/>
          <w:sz w:val="32"/>
          <w:szCs w:val="32"/>
        </w:rPr>
        <w:t>分析报告（模板）</w:t>
      </w:r>
    </w:p>
    <w:p w:rsidR="005A3F1D" w:rsidRDefault="005A3F1D" w:rsidP="006847C4">
      <w:pPr>
        <w:snapToGrid w:val="0"/>
        <w:spacing w:line="560" w:lineRule="exact"/>
        <w:jc w:val="center"/>
        <w:rPr>
          <w:rFonts w:ascii="楷体" w:eastAsia="楷体" w:hAnsi="楷体"/>
          <w:color w:val="0070C0"/>
          <w:sz w:val="30"/>
          <w:szCs w:val="30"/>
        </w:rPr>
      </w:pPr>
      <w:r w:rsidRPr="006847C4">
        <w:rPr>
          <w:rFonts w:ascii="楷体" w:eastAsia="楷体" w:hAnsi="楷体" w:hint="eastAsia"/>
          <w:b/>
          <w:bCs/>
          <w:sz w:val="30"/>
          <w:szCs w:val="30"/>
        </w:rPr>
        <w:t>组别：</w:t>
      </w:r>
      <w:r w:rsidRPr="006847C4">
        <w:rPr>
          <w:rFonts w:ascii="楷体" w:eastAsia="楷体" w:hAnsi="楷体" w:hint="eastAsia"/>
          <w:color w:val="0070C0"/>
          <w:sz w:val="30"/>
          <w:szCs w:val="30"/>
        </w:rPr>
        <w:t>*</w:t>
      </w:r>
      <w:r w:rsidRPr="006847C4">
        <w:rPr>
          <w:rFonts w:ascii="楷体" w:eastAsia="楷体" w:hAnsi="楷体"/>
          <w:color w:val="0070C0"/>
          <w:sz w:val="30"/>
          <w:szCs w:val="30"/>
        </w:rPr>
        <w:t>**</w:t>
      </w:r>
      <w:r w:rsidRPr="006847C4">
        <w:rPr>
          <w:rFonts w:ascii="楷体" w:eastAsia="楷体" w:hAnsi="楷体" w:hint="eastAsia"/>
          <w:color w:val="0070C0"/>
          <w:sz w:val="30"/>
          <w:szCs w:val="30"/>
        </w:rPr>
        <w:t>培养单位</w:t>
      </w:r>
    </w:p>
    <w:p w:rsidR="006847C4" w:rsidRPr="006847C4" w:rsidRDefault="006847C4" w:rsidP="006847C4">
      <w:pPr>
        <w:snapToGrid w:val="0"/>
        <w:spacing w:line="560" w:lineRule="exact"/>
        <w:jc w:val="center"/>
        <w:rPr>
          <w:rFonts w:ascii="楷体" w:eastAsia="楷体" w:hAnsi="楷体"/>
          <w:b/>
          <w:bCs/>
          <w:color w:val="4472C4" w:themeColor="accent1"/>
          <w:sz w:val="30"/>
          <w:szCs w:val="30"/>
        </w:rPr>
      </w:pPr>
    </w:p>
    <w:p w:rsidR="005A3F1D" w:rsidRPr="006847C4" w:rsidRDefault="00E865A9" w:rsidP="006847C4">
      <w:pPr>
        <w:snapToGrid w:val="0"/>
        <w:spacing w:line="560" w:lineRule="exact"/>
        <w:ind w:firstLineChars="200" w:firstLine="602"/>
        <w:jc w:val="left"/>
        <w:rPr>
          <w:rFonts w:ascii="楷体" w:eastAsia="楷体" w:hAnsi="楷体"/>
          <w:b/>
          <w:bCs/>
          <w:sz w:val="30"/>
          <w:szCs w:val="30"/>
        </w:rPr>
      </w:pPr>
      <w:r w:rsidRPr="006847C4">
        <w:rPr>
          <w:rFonts w:ascii="楷体" w:eastAsia="楷体" w:hAnsi="楷体" w:hint="eastAsia"/>
          <w:b/>
          <w:bCs/>
          <w:sz w:val="30"/>
          <w:szCs w:val="30"/>
        </w:rPr>
        <w:t>一、</w:t>
      </w:r>
      <w:r w:rsidR="00C1704C" w:rsidRPr="006847C4">
        <w:rPr>
          <w:rFonts w:ascii="楷体" w:eastAsia="楷体" w:hAnsi="楷体" w:hint="eastAsia"/>
          <w:b/>
          <w:bCs/>
          <w:sz w:val="30"/>
          <w:szCs w:val="30"/>
        </w:rPr>
        <w:t>总体进展</w:t>
      </w:r>
    </w:p>
    <w:p w:rsidR="006847C4" w:rsidRDefault="006847C4" w:rsidP="006847C4">
      <w:pPr>
        <w:snapToGrid w:val="0"/>
        <w:spacing w:line="560" w:lineRule="exact"/>
        <w:ind w:firstLineChars="200" w:firstLine="600"/>
        <w:jc w:val="left"/>
        <w:rPr>
          <w:rFonts w:ascii="仿宋_GB2312" w:eastAsia="仿宋_GB2312" w:hAnsi="仿宋"/>
          <w:bCs/>
          <w:sz w:val="30"/>
          <w:szCs w:val="30"/>
        </w:rPr>
      </w:pPr>
      <w:r w:rsidRPr="00EE5995">
        <w:rPr>
          <w:rFonts w:ascii="仿宋_GB2312" w:eastAsia="仿宋_GB2312" w:hAnsi="仿宋" w:hint="eastAsia"/>
          <w:bCs/>
          <w:sz w:val="30"/>
          <w:szCs w:val="30"/>
        </w:rPr>
        <w:t>（含研讨总体情况，开展报告会、座谈会、研讨会、调研活动的列表等）</w:t>
      </w:r>
    </w:p>
    <w:p w:rsidR="006847C4" w:rsidRPr="00EE5995" w:rsidRDefault="006847C4" w:rsidP="006847C4">
      <w:pPr>
        <w:snapToGrid w:val="0"/>
        <w:spacing w:line="560" w:lineRule="exact"/>
        <w:ind w:firstLineChars="200" w:firstLine="600"/>
        <w:jc w:val="left"/>
        <w:rPr>
          <w:rFonts w:ascii="仿宋_GB2312" w:eastAsia="仿宋_GB2312" w:hAnsi="仿宋"/>
          <w:bCs/>
          <w:sz w:val="30"/>
          <w:szCs w:val="30"/>
        </w:rPr>
      </w:pPr>
    </w:p>
    <w:p w:rsidR="006847C4" w:rsidRPr="00EE5995" w:rsidRDefault="006847C4" w:rsidP="006847C4">
      <w:pPr>
        <w:adjustRightInd w:val="0"/>
        <w:snapToGrid w:val="0"/>
        <w:spacing w:line="560" w:lineRule="exact"/>
        <w:ind w:firstLineChars="200" w:firstLine="602"/>
        <w:rPr>
          <w:rFonts w:ascii="楷体" w:eastAsia="楷体" w:hAnsi="楷体"/>
          <w:b/>
          <w:sz w:val="30"/>
          <w:szCs w:val="30"/>
        </w:rPr>
      </w:pPr>
      <w:r w:rsidRPr="00EE5995">
        <w:rPr>
          <w:rFonts w:ascii="楷体" w:eastAsia="楷体" w:hAnsi="楷体" w:hint="eastAsia"/>
          <w:b/>
          <w:sz w:val="30"/>
          <w:szCs w:val="30"/>
        </w:rPr>
        <w:t>二、问题剖析</w:t>
      </w:r>
      <w:r w:rsidRPr="00EE5995">
        <w:rPr>
          <w:rFonts w:ascii="楷体" w:eastAsia="楷体" w:hAnsi="楷体"/>
          <w:b/>
          <w:sz w:val="30"/>
          <w:szCs w:val="30"/>
        </w:rPr>
        <w:t>和经验</w:t>
      </w:r>
      <w:r w:rsidRPr="00EE5995">
        <w:rPr>
          <w:rFonts w:ascii="楷体" w:eastAsia="楷体" w:hAnsi="楷体" w:hint="eastAsia"/>
          <w:b/>
          <w:sz w:val="30"/>
          <w:szCs w:val="30"/>
        </w:rPr>
        <w:t>梳理</w:t>
      </w:r>
    </w:p>
    <w:p w:rsidR="00037E84" w:rsidRDefault="006847C4" w:rsidP="006847C4">
      <w:pPr>
        <w:snapToGrid w:val="0"/>
        <w:spacing w:line="560" w:lineRule="exact"/>
        <w:ind w:firstLineChars="200" w:firstLine="600"/>
        <w:rPr>
          <w:rFonts w:ascii="仿宋_GB2312" w:eastAsia="仿宋_GB2312" w:hAnsi="仿宋"/>
          <w:bCs/>
          <w:sz w:val="30"/>
          <w:szCs w:val="30"/>
        </w:rPr>
      </w:pPr>
      <w:r w:rsidRPr="00132577">
        <w:rPr>
          <w:rFonts w:ascii="仿宋_GB2312" w:eastAsia="仿宋_GB2312" w:hAnsi="仿宋" w:hint="eastAsia"/>
          <w:bCs/>
          <w:sz w:val="30"/>
          <w:szCs w:val="30"/>
        </w:rPr>
        <w:t>（对有关调研专题、讨论要点的总体分析、</w:t>
      </w:r>
      <w:r w:rsidRPr="00132577">
        <w:rPr>
          <w:rFonts w:ascii="仿宋_GB2312" w:eastAsia="仿宋_GB2312" w:hAnsi="仿宋" w:hint="eastAsia"/>
          <w:sz w:val="30"/>
          <w:szCs w:val="30"/>
        </w:rPr>
        <w:t>问题梳理和经验总结等</w:t>
      </w:r>
      <w:r w:rsidRPr="00132577">
        <w:rPr>
          <w:rFonts w:ascii="仿宋_GB2312" w:eastAsia="仿宋_GB2312" w:hAnsi="仿宋" w:hint="eastAsia"/>
          <w:bCs/>
          <w:sz w:val="30"/>
          <w:szCs w:val="30"/>
        </w:rPr>
        <w:t>）</w:t>
      </w:r>
    </w:p>
    <w:p w:rsidR="006847C4" w:rsidRDefault="006847C4" w:rsidP="006847C4">
      <w:pPr>
        <w:snapToGrid w:val="0"/>
        <w:spacing w:line="560" w:lineRule="exact"/>
        <w:ind w:firstLineChars="200" w:firstLine="600"/>
        <w:rPr>
          <w:rFonts w:ascii="仿宋_GB2312" w:eastAsia="仿宋_GB2312" w:hAnsi="仿宋"/>
          <w:bCs/>
          <w:sz w:val="30"/>
          <w:szCs w:val="30"/>
        </w:rPr>
      </w:pPr>
    </w:p>
    <w:p w:rsidR="006847C4" w:rsidRPr="00EE5995" w:rsidRDefault="006847C4" w:rsidP="006847C4">
      <w:pPr>
        <w:snapToGrid w:val="0"/>
        <w:spacing w:line="560" w:lineRule="exact"/>
        <w:ind w:firstLineChars="200" w:firstLine="602"/>
        <w:jc w:val="left"/>
        <w:rPr>
          <w:rFonts w:ascii="楷体" w:eastAsia="楷体" w:hAnsi="楷体"/>
          <w:b/>
          <w:sz w:val="30"/>
          <w:szCs w:val="30"/>
        </w:rPr>
      </w:pPr>
      <w:r w:rsidRPr="00EE5995">
        <w:rPr>
          <w:rFonts w:ascii="楷体" w:eastAsia="楷体" w:hAnsi="楷体" w:hint="eastAsia"/>
          <w:b/>
          <w:sz w:val="30"/>
          <w:szCs w:val="30"/>
        </w:rPr>
        <w:t>三、改进建议</w:t>
      </w:r>
    </w:p>
    <w:p w:rsidR="006847C4" w:rsidRPr="006847C4" w:rsidRDefault="006847C4" w:rsidP="006847C4">
      <w:pPr>
        <w:snapToGrid w:val="0"/>
        <w:spacing w:line="560" w:lineRule="exact"/>
        <w:ind w:firstLineChars="200" w:firstLine="600"/>
        <w:rPr>
          <w:rFonts w:ascii="仿宋_GB2312" w:eastAsia="仿宋_GB2312"/>
          <w:sz w:val="30"/>
          <w:szCs w:val="30"/>
        </w:rPr>
      </w:pPr>
      <w:r w:rsidRPr="006847C4">
        <w:rPr>
          <w:rFonts w:ascii="仿宋_GB2312" w:eastAsia="仿宋_GB2312" w:hAnsi="仿宋" w:hint="eastAsia"/>
          <w:bCs/>
          <w:sz w:val="30"/>
          <w:szCs w:val="30"/>
        </w:rPr>
        <w:t>（</w:t>
      </w:r>
      <w:r w:rsidRPr="006847C4">
        <w:rPr>
          <w:rFonts w:ascii="仿宋_GB2312" w:eastAsia="仿宋_GB2312" w:hAnsi="仿宋" w:hint="eastAsia"/>
          <w:sz w:val="30"/>
          <w:szCs w:val="30"/>
        </w:rPr>
        <w:t>对面临的问题和挑战，提出解决的办法和途径，含培养单位自己解决的和需要学校层面解决的</w:t>
      </w:r>
      <w:r w:rsidRPr="006847C4">
        <w:rPr>
          <w:rFonts w:ascii="仿宋_GB2312" w:eastAsia="仿宋_GB2312" w:hAnsi="仿宋" w:hint="eastAsia"/>
          <w:bCs/>
          <w:sz w:val="30"/>
          <w:szCs w:val="30"/>
        </w:rPr>
        <w:t>）</w:t>
      </w:r>
    </w:p>
    <w:p w:rsidR="00C1704C" w:rsidRPr="006847C4" w:rsidRDefault="00AA7641" w:rsidP="006847C4">
      <w:pPr>
        <w:snapToGrid w:val="0"/>
        <w:spacing w:line="560" w:lineRule="exact"/>
        <w:ind w:firstLineChars="200" w:firstLine="602"/>
        <w:rPr>
          <w:rFonts w:ascii="楷体" w:eastAsia="楷体" w:hAnsi="楷体"/>
          <w:b/>
          <w:bCs/>
          <w:sz w:val="30"/>
          <w:szCs w:val="30"/>
        </w:rPr>
      </w:pPr>
      <w:r>
        <w:rPr>
          <w:rFonts w:ascii="楷体" w:eastAsia="楷体" w:hAnsi="楷体"/>
          <w:b/>
          <w:bCs/>
          <w:sz w:val="30"/>
          <w:szCs w:val="30"/>
        </w:rPr>
        <w:fldChar w:fldCharType="begin"/>
      </w:r>
      <w:r w:rsidR="006847C4">
        <w:rPr>
          <w:rFonts w:ascii="楷体" w:eastAsia="楷体" w:hAnsi="楷体"/>
          <w:b/>
          <w:bCs/>
          <w:sz w:val="30"/>
          <w:szCs w:val="30"/>
        </w:rPr>
        <w:instrText xml:space="preserve"> </w:instrText>
      </w:r>
      <w:r w:rsidR="006847C4">
        <w:rPr>
          <w:rFonts w:ascii="楷体" w:eastAsia="楷体" w:hAnsi="楷体" w:hint="eastAsia"/>
          <w:b/>
          <w:bCs/>
          <w:sz w:val="30"/>
          <w:szCs w:val="30"/>
        </w:rPr>
        <w:instrText>= 1 \* GB4</w:instrText>
      </w:r>
      <w:r w:rsidR="006847C4">
        <w:rPr>
          <w:rFonts w:ascii="楷体" w:eastAsia="楷体" w:hAnsi="楷体"/>
          <w:b/>
          <w:bCs/>
          <w:sz w:val="30"/>
          <w:szCs w:val="30"/>
        </w:rPr>
        <w:instrText xml:space="preserve"> </w:instrText>
      </w:r>
      <w:r>
        <w:rPr>
          <w:rFonts w:ascii="楷体" w:eastAsia="楷体" w:hAnsi="楷体"/>
          <w:b/>
          <w:bCs/>
          <w:sz w:val="30"/>
          <w:szCs w:val="30"/>
        </w:rPr>
        <w:fldChar w:fldCharType="separate"/>
      </w:r>
      <w:r w:rsidR="006847C4">
        <w:rPr>
          <w:rFonts w:ascii="楷体" w:eastAsia="楷体" w:hAnsi="楷体" w:hint="eastAsia"/>
          <w:b/>
          <w:bCs/>
          <w:noProof/>
          <w:sz w:val="30"/>
          <w:szCs w:val="30"/>
        </w:rPr>
        <w:t>㈠</w:t>
      </w:r>
      <w:r>
        <w:rPr>
          <w:rFonts w:ascii="楷体" w:eastAsia="楷体" w:hAnsi="楷体"/>
          <w:b/>
          <w:bCs/>
          <w:sz w:val="30"/>
          <w:szCs w:val="30"/>
        </w:rPr>
        <w:fldChar w:fldCharType="end"/>
      </w:r>
      <w:r w:rsidR="00C1704C" w:rsidRPr="006847C4">
        <w:rPr>
          <w:rFonts w:ascii="楷体" w:eastAsia="楷体" w:hAnsi="楷体" w:hint="eastAsia"/>
          <w:b/>
          <w:bCs/>
          <w:sz w:val="30"/>
          <w:szCs w:val="30"/>
        </w:rPr>
        <w:t>内部措施</w:t>
      </w:r>
    </w:p>
    <w:p w:rsidR="00BF04E2" w:rsidRPr="006847C4" w:rsidRDefault="00BF04E2" w:rsidP="006847C4">
      <w:pPr>
        <w:snapToGrid w:val="0"/>
        <w:spacing w:line="560" w:lineRule="exact"/>
        <w:ind w:firstLineChars="200" w:firstLine="600"/>
        <w:rPr>
          <w:rFonts w:ascii="仿宋" w:eastAsia="仿宋" w:hAnsi="仿宋"/>
          <w:sz w:val="30"/>
          <w:szCs w:val="30"/>
        </w:rPr>
      </w:pPr>
    </w:p>
    <w:p w:rsidR="00C1704C" w:rsidRPr="006847C4" w:rsidRDefault="00AA7641" w:rsidP="006847C4">
      <w:pPr>
        <w:snapToGrid w:val="0"/>
        <w:spacing w:line="560" w:lineRule="exact"/>
        <w:ind w:firstLineChars="200" w:firstLine="602"/>
        <w:rPr>
          <w:rFonts w:ascii="楷体" w:eastAsia="楷体" w:hAnsi="楷体"/>
          <w:b/>
          <w:bCs/>
          <w:sz w:val="30"/>
          <w:szCs w:val="30"/>
        </w:rPr>
      </w:pPr>
      <w:r>
        <w:rPr>
          <w:rFonts w:ascii="楷体" w:eastAsia="楷体" w:hAnsi="楷体"/>
          <w:b/>
          <w:bCs/>
          <w:sz w:val="30"/>
          <w:szCs w:val="30"/>
        </w:rPr>
        <w:fldChar w:fldCharType="begin"/>
      </w:r>
      <w:r w:rsidR="006847C4">
        <w:rPr>
          <w:rFonts w:ascii="楷体" w:eastAsia="楷体" w:hAnsi="楷体"/>
          <w:b/>
          <w:bCs/>
          <w:sz w:val="30"/>
          <w:szCs w:val="30"/>
        </w:rPr>
        <w:instrText xml:space="preserve"> </w:instrText>
      </w:r>
      <w:r w:rsidR="006847C4">
        <w:rPr>
          <w:rFonts w:ascii="楷体" w:eastAsia="楷体" w:hAnsi="楷体" w:hint="eastAsia"/>
          <w:b/>
          <w:bCs/>
          <w:sz w:val="30"/>
          <w:szCs w:val="30"/>
        </w:rPr>
        <w:instrText>= 2 \* GB4</w:instrText>
      </w:r>
      <w:r w:rsidR="006847C4">
        <w:rPr>
          <w:rFonts w:ascii="楷体" w:eastAsia="楷体" w:hAnsi="楷体"/>
          <w:b/>
          <w:bCs/>
          <w:sz w:val="30"/>
          <w:szCs w:val="30"/>
        </w:rPr>
        <w:instrText xml:space="preserve"> </w:instrText>
      </w:r>
      <w:r>
        <w:rPr>
          <w:rFonts w:ascii="楷体" w:eastAsia="楷体" w:hAnsi="楷体"/>
          <w:b/>
          <w:bCs/>
          <w:sz w:val="30"/>
          <w:szCs w:val="30"/>
        </w:rPr>
        <w:fldChar w:fldCharType="separate"/>
      </w:r>
      <w:r w:rsidR="006847C4">
        <w:rPr>
          <w:rFonts w:ascii="楷体" w:eastAsia="楷体" w:hAnsi="楷体" w:hint="eastAsia"/>
          <w:b/>
          <w:bCs/>
          <w:noProof/>
          <w:sz w:val="30"/>
          <w:szCs w:val="30"/>
        </w:rPr>
        <w:t>㈡</w:t>
      </w:r>
      <w:r>
        <w:rPr>
          <w:rFonts w:ascii="楷体" w:eastAsia="楷体" w:hAnsi="楷体"/>
          <w:b/>
          <w:bCs/>
          <w:sz w:val="30"/>
          <w:szCs w:val="30"/>
        </w:rPr>
        <w:fldChar w:fldCharType="end"/>
      </w:r>
      <w:r w:rsidR="00CD590F" w:rsidRPr="006847C4">
        <w:rPr>
          <w:rFonts w:ascii="楷体" w:eastAsia="楷体" w:hAnsi="楷体" w:hint="eastAsia"/>
          <w:b/>
          <w:bCs/>
          <w:sz w:val="30"/>
          <w:szCs w:val="30"/>
        </w:rPr>
        <w:t>外部</w:t>
      </w:r>
      <w:r w:rsidR="00E865A9" w:rsidRPr="006847C4">
        <w:rPr>
          <w:rFonts w:ascii="楷体" w:eastAsia="楷体" w:hAnsi="楷体" w:hint="eastAsia"/>
          <w:b/>
          <w:bCs/>
          <w:sz w:val="30"/>
          <w:szCs w:val="30"/>
        </w:rPr>
        <w:t>协同</w:t>
      </w:r>
    </w:p>
    <w:p w:rsidR="00E865A9" w:rsidRPr="006847C4" w:rsidRDefault="00E865A9" w:rsidP="006847C4">
      <w:pPr>
        <w:snapToGrid w:val="0"/>
        <w:spacing w:line="560" w:lineRule="exact"/>
        <w:ind w:firstLineChars="200" w:firstLine="600"/>
        <w:rPr>
          <w:rFonts w:ascii="仿宋" w:eastAsia="仿宋" w:hAnsi="仿宋"/>
          <w:sz w:val="30"/>
          <w:szCs w:val="30"/>
        </w:rPr>
      </w:pPr>
    </w:p>
    <w:p w:rsidR="00E865A9" w:rsidRPr="006847C4" w:rsidRDefault="00E865A9" w:rsidP="006847C4">
      <w:pPr>
        <w:snapToGrid w:val="0"/>
        <w:spacing w:line="560" w:lineRule="exact"/>
        <w:rPr>
          <w:rFonts w:ascii="仿宋" w:eastAsia="仿宋" w:hAnsi="仿宋"/>
          <w:sz w:val="30"/>
          <w:szCs w:val="30"/>
        </w:rPr>
      </w:pPr>
    </w:p>
    <w:p w:rsidR="00E865A9" w:rsidRPr="006847C4" w:rsidRDefault="00E865A9" w:rsidP="006847C4">
      <w:pPr>
        <w:snapToGrid w:val="0"/>
        <w:spacing w:line="560" w:lineRule="exact"/>
        <w:ind w:firstLineChars="200" w:firstLine="600"/>
        <w:rPr>
          <w:rFonts w:ascii="楷体" w:eastAsia="楷体" w:hAnsi="楷体"/>
          <w:bCs/>
          <w:color w:val="0070C0"/>
          <w:sz w:val="30"/>
          <w:szCs w:val="30"/>
        </w:rPr>
      </w:pPr>
      <w:r w:rsidRPr="006847C4">
        <w:rPr>
          <w:rFonts w:ascii="楷体" w:eastAsia="楷体" w:hAnsi="楷体" w:hint="eastAsia"/>
          <w:bCs/>
          <w:color w:val="0070C0"/>
          <w:sz w:val="30"/>
          <w:szCs w:val="30"/>
        </w:rPr>
        <w:t>备注：提交</w:t>
      </w:r>
      <w:r w:rsidR="003033C9">
        <w:rPr>
          <w:rFonts w:ascii="楷体" w:eastAsia="楷体" w:hAnsi="楷体" w:hint="eastAsia"/>
          <w:bCs/>
          <w:color w:val="0070C0"/>
          <w:sz w:val="30"/>
          <w:szCs w:val="30"/>
        </w:rPr>
        <w:t>研讨</w:t>
      </w:r>
      <w:r w:rsidR="00C2113A" w:rsidRPr="006847C4">
        <w:rPr>
          <w:rFonts w:ascii="楷体" w:eastAsia="楷体" w:hAnsi="楷体" w:hint="eastAsia"/>
          <w:bCs/>
          <w:color w:val="0070C0"/>
          <w:sz w:val="30"/>
          <w:szCs w:val="30"/>
        </w:rPr>
        <w:t>分析</w:t>
      </w:r>
      <w:r w:rsidR="006847C4">
        <w:rPr>
          <w:rFonts w:ascii="楷体" w:eastAsia="楷体" w:hAnsi="楷体" w:hint="eastAsia"/>
          <w:bCs/>
          <w:color w:val="0070C0"/>
          <w:sz w:val="30"/>
          <w:szCs w:val="30"/>
        </w:rPr>
        <w:t>报告时，需同时附上汇报</w:t>
      </w:r>
      <w:r w:rsidRPr="006847C4">
        <w:rPr>
          <w:rFonts w:ascii="楷体" w:eastAsia="楷体" w:hAnsi="楷体" w:hint="eastAsia"/>
          <w:bCs/>
          <w:color w:val="0070C0"/>
          <w:sz w:val="30"/>
          <w:szCs w:val="30"/>
        </w:rPr>
        <w:t>ppt</w:t>
      </w:r>
      <w:r w:rsidR="003D2EBB">
        <w:rPr>
          <w:rFonts w:ascii="楷体" w:eastAsia="楷体" w:hAnsi="楷体" w:hint="eastAsia"/>
          <w:color w:val="0070C0"/>
          <w:sz w:val="28"/>
          <w:szCs w:val="28"/>
        </w:rPr>
        <w:t>，以及工作情况统计表</w:t>
      </w:r>
      <w:r w:rsidR="00834DCA">
        <w:rPr>
          <w:rFonts w:ascii="楷体" w:eastAsia="楷体" w:hAnsi="楷体" w:hint="eastAsia"/>
          <w:color w:val="0070C0"/>
          <w:sz w:val="28"/>
          <w:szCs w:val="28"/>
        </w:rPr>
        <w:t>、</w:t>
      </w:r>
      <w:r w:rsidR="008703C2">
        <w:rPr>
          <w:rFonts w:ascii="楷体" w:eastAsia="楷体" w:hAnsi="楷体" w:hint="eastAsia"/>
          <w:color w:val="0070C0"/>
          <w:sz w:val="28"/>
          <w:szCs w:val="28"/>
        </w:rPr>
        <w:t>书面调研报告清单</w:t>
      </w:r>
      <w:r w:rsidR="00834DCA">
        <w:rPr>
          <w:rFonts w:ascii="楷体" w:eastAsia="楷体" w:hAnsi="楷体" w:hint="eastAsia"/>
          <w:color w:val="0070C0"/>
          <w:sz w:val="28"/>
          <w:szCs w:val="28"/>
        </w:rPr>
        <w:t>、以及案例</w:t>
      </w:r>
      <w:bookmarkStart w:id="0" w:name="_GoBack"/>
      <w:bookmarkEnd w:id="0"/>
      <w:r w:rsidR="008E60BB" w:rsidRPr="006847C4">
        <w:rPr>
          <w:rFonts w:ascii="楷体" w:eastAsia="楷体" w:hAnsi="楷体" w:hint="eastAsia"/>
          <w:bCs/>
          <w:color w:val="0070C0"/>
          <w:sz w:val="30"/>
          <w:szCs w:val="30"/>
        </w:rPr>
        <w:t>。</w:t>
      </w:r>
    </w:p>
    <w:p w:rsidR="005A3F1D" w:rsidRPr="006847C4" w:rsidRDefault="005A3F1D" w:rsidP="006847C4">
      <w:pPr>
        <w:snapToGrid w:val="0"/>
        <w:spacing w:line="560" w:lineRule="exact"/>
        <w:rPr>
          <w:sz w:val="30"/>
          <w:szCs w:val="30"/>
        </w:rPr>
      </w:pPr>
    </w:p>
    <w:sectPr w:rsidR="005A3F1D" w:rsidRPr="006847C4" w:rsidSect="00007C7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0578" w:rsidRDefault="00B40578" w:rsidP="0028664D">
      <w:r>
        <w:separator/>
      </w:r>
    </w:p>
  </w:endnote>
  <w:endnote w:type="continuationSeparator" w:id="0">
    <w:p w:rsidR="00B40578" w:rsidRDefault="00B40578" w:rsidP="00286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0578" w:rsidRDefault="00B40578" w:rsidP="0028664D">
      <w:r>
        <w:separator/>
      </w:r>
    </w:p>
  </w:footnote>
  <w:footnote w:type="continuationSeparator" w:id="0">
    <w:p w:rsidR="00B40578" w:rsidRDefault="00B40578" w:rsidP="002866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3F6C60"/>
    <w:multiLevelType w:val="hybridMultilevel"/>
    <w:tmpl w:val="43404DCC"/>
    <w:lvl w:ilvl="0" w:tplc="6154296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7294E93"/>
    <w:multiLevelType w:val="hybridMultilevel"/>
    <w:tmpl w:val="8008385A"/>
    <w:lvl w:ilvl="0" w:tplc="AB24FDE2">
      <w:start w:val="1"/>
      <w:numFmt w:val="japaneseCounting"/>
      <w:lvlText w:val="%1、"/>
      <w:lvlJc w:val="left"/>
      <w:pPr>
        <w:ind w:left="440" w:hanging="4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3C0E1C02"/>
    <w:multiLevelType w:val="hybridMultilevel"/>
    <w:tmpl w:val="ACCA5E9A"/>
    <w:lvl w:ilvl="0" w:tplc="2BD6F6D4">
      <w:start w:val="1"/>
      <w:numFmt w:val="japaneseCounting"/>
      <w:lvlText w:val="%1、"/>
      <w:lvlJc w:val="left"/>
      <w:pPr>
        <w:ind w:left="1363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3" w:hanging="420"/>
      </w:pPr>
    </w:lvl>
    <w:lvl w:ilvl="2" w:tplc="0409001B" w:tentative="1">
      <w:start w:val="1"/>
      <w:numFmt w:val="lowerRoman"/>
      <w:lvlText w:val="%3."/>
      <w:lvlJc w:val="right"/>
      <w:pPr>
        <w:ind w:left="1903" w:hanging="420"/>
      </w:pPr>
    </w:lvl>
    <w:lvl w:ilvl="3" w:tplc="0409000F" w:tentative="1">
      <w:start w:val="1"/>
      <w:numFmt w:val="decimal"/>
      <w:lvlText w:val="%4."/>
      <w:lvlJc w:val="left"/>
      <w:pPr>
        <w:ind w:left="2323" w:hanging="420"/>
      </w:pPr>
    </w:lvl>
    <w:lvl w:ilvl="4" w:tplc="04090019" w:tentative="1">
      <w:start w:val="1"/>
      <w:numFmt w:val="lowerLetter"/>
      <w:lvlText w:val="%5)"/>
      <w:lvlJc w:val="left"/>
      <w:pPr>
        <w:ind w:left="2743" w:hanging="420"/>
      </w:pPr>
    </w:lvl>
    <w:lvl w:ilvl="5" w:tplc="0409001B" w:tentative="1">
      <w:start w:val="1"/>
      <w:numFmt w:val="lowerRoman"/>
      <w:lvlText w:val="%6."/>
      <w:lvlJc w:val="right"/>
      <w:pPr>
        <w:ind w:left="3163" w:hanging="420"/>
      </w:pPr>
    </w:lvl>
    <w:lvl w:ilvl="6" w:tplc="0409000F" w:tentative="1">
      <w:start w:val="1"/>
      <w:numFmt w:val="decimal"/>
      <w:lvlText w:val="%7."/>
      <w:lvlJc w:val="left"/>
      <w:pPr>
        <w:ind w:left="3583" w:hanging="420"/>
      </w:pPr>
    </w:lvl>
    <w:lvl w:ilvl="7" w:tplc="04090019" w:tentative="1">
      <w:start w:val="1"/>
      <w:numFmt w:val="lowerLetter"/>
      <w:lvlText w:val="%8)"/>
      <w:lvlJc w:val="left"/>
      <w:pPr>
        <w:ind w:left="4003" w:hanging="420"/>
      </w:pPr>
    </w:lvl>
    <w:lvl w:ilvl="8" w:tplc="0409001B" w:tentative="1">
      <w:start w:val="1"/>
      <w:numFmt w:val="lowerRoman"/>
      <w:lvlText w:val="%9."/>
      <w:lvlJc w:val="right"/>
      <w:pPr>
        <w:ind w:left="4423" w:hanging="420"/>
      </w:pPr>
    </w:lvl>
  </w:abstractNum>
  <w:abstractNum w:abstractNumId="3" w15:restartNumberingAfterBreak="0">
    <w:nsid w:val="50367E18"/>
    <w:multiLevelType w:val="hybridMultilevel"/>
    <w:tmpl w:val="725C933C"/>
    <w:lvl w:ilvl="0" w:tplc="7234BA4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738F766E"/>
    <w:multiLevelType w:val="hybridMultilevel"/>
    <w:tmpl w:val="D7BE0FC4"/>
    <w:lvl w:ilvl="0" w:tplc="9312B9B4">
      <w:start w:val="1"/>
      <w:numFmt w:val="japaneseCounting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F1D"/>
    <w:rsid w:val="00007C70"/>
    <w:rsid w:val="00037E84"/>
    <w:rsid w:val="0009075A"/>
    <w:rsid w:val="00164D74"/>
    <w:rsid w:val="0028664D"/>
    <w:rsid w:val="003033C9"/>
    <w:rsid w:val="003D2EBB"/>
    <w:rsid w:val="004635DB"/>
    <w:rsid w:val="005A3F1D"/>
    <w:rsid w:val="00637CC7"/>
    <w:rsid w:val="006847C4"/>
    <w:rsid w:val="00734393"/>
    <w:rsid w:val="007B3E49"/>
    <w:rsid w:val="00834DCA"/>
    <w:rsid w:val="00860F63"/>
    <w:rsid w:val="008703C2"/>
    <w:rsid w:val="00895C23"/>
    <w:rsid w:val="008E60BB"/>
    <w:rsid w:val="00933FF8"/>
    <w:rsid w:val="00961D8A"/>
    <w:rsid w:val="009B09BC"/>
    <w:rsid w:val="00A37F68"/>
    <w:rsid w:val="00AA7641"/>
    <w:rsid w:val="00AD4B98"/>
    <w:rsid w:val="00B40578"/>
    <w:rsid w:val="00B82C1B"/>
    <w:rsid w:val="00BC2247"/>
    <w:rsid w:val="00BF04E2"/>
    <w:rsid w:val="00C15899"/>
    <w:rsid w:val="00C1704C"/>
    <w:rsid w:val="00C2113A"/>
    <w:rsid w:val="00CD590F"/>
    <w:rsid w:val="00D6152B"/>
    <w:rsid w:val="00D662F3"/>
    <w:rsid w:val="00E865A9"/>
    <w:rsid w:val="00ED6CDB"/>
    <w:rsid w:val="00FE47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D68B495-E529-415D-93D9-B9E0FB702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A3F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3F1D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28664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28664D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28664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28664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EEACA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zheng jiewen</dc:creator>
  <cp:keywords/>
  <dc:description/>
  <cp:lastModifiedBy>BNU</cp:lastModifiedBy>
  <cp:revision>14</cp:revision>
  <dcterms:created xsi:type="dcterms:W3CDTF">2020-10-16T04:25:00Z</dcterms:created>
  <dcterms:modified xsi:type="dcterms:W3CDTF">2020-11-11T00:36:00Z</dcterms:modified>
</cp:coreProperties>
</file>