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276" w:lineRule="auto"/>
        <w:jc w:val="center"/>
        <w:rPr>
          <w:rFonts w:ascii="黑体" w:hAnsi="黑体" w:eastAsia="黑体" w:cs="Calibri"/>
          <w:b/>
          <w:color w:val="000000"/>
          <w:sz w:val="32"/>
          <w:szCs w:val="32"/>
          <w:shd w:val="clear" w:color="auto" w:fill="FFFFFF"/>
        </w:rPr>
      </w:pPr>
      <w:r>
        <w:rPr>
          <w:rFonts w:ascii="黑体" w:hAnsi="黑体" w:eastAsia="黑体" w:cs="Calibri"/>
          <w:b/>
          <w:color w:val="000000"/>
          <w:sz w:val="32"/>
          <w:szCs w:val="32"/>
          <w:shd w:val="clear" w:color="auto" w:fill="FFFFFF"/>
        </w:rPr>
        <w:t xml:space="preserve"> </w:t>
      </w:r>
      <w:r>
        <w:rPr>
          <w:rFonts w:hint="eastAsia" w:ascii="黑体" w:hAnsi="黑体" w:eastAsia="黑体" w:cs="Calibri"/>
          <w:b/>
          <w:color w:val="000000"/>
          <w:sz w:val="32"/>
          <w:szCs w:val="32"/>
          <w:shd w:val="clear" w:color="auto" w:fill="FFFFFF"/>
        </w:rPr>
        <w:t xml:space="preserve"> </w:t>
      </w:r>
      <w:r>
        <w:rPr>
          <w:rFonts w:ascii="黑体" w:hAnsi="黑体" w:eastAsia="黑体" w:cs="Calibri"/>
          <w:b/>
          <w:color w:val="000000"/>
          <w:sz w:val="32"/>
          <w:szCs w:val="32"/>
          <w:shd w:val="clear" w:color="auto" w:fill="FFFFFF"/>
        </w:rPr>
        <w:t xml:space="preserve"> 暑期</w:t>
      </w:r>
      <w:r>
        <w:rPr>
          <w:rFonts w:hint="eastAsia" w:ascii="黑体" w:hAnsi="黑体" w:eastAsia="黑体" w:cs="Calibri"/>
          <w:b/>
          <w:color w:val="000000"/>
          <w:sz w:val="32"/>
          <w:szCs w:val="32"/>
          <w:shd w:val="clear" w:color="auto" w:fill="FFFFFF"/>
        </w:rPr>
        <w:t>实践</w:t>
      </w:r>
      <w:r>
        <w:rPr>
          <w:rFonts w:ascii="黑体" w:hAnsi="黑体" w:eastAsia="黑体" w:cs="Calibri"/>
          <w:b/>
          <w:color w:val="000000"/>
          <w:sz w:val="32"/>
          <w:szCs w:val="32"/>
          <w:shd w:val="clear" w:color="auto" w:fill="FFFFFF"/>
        </w:rPr>
        <w:t>：你需要</w:t>
      </w:r>
      <w:r>
        <w:rPr>
          <w:rFonts w:hint="eastAsia" w:ascii="黑体" w:hAnsi="黑体" w:eastAsia="黑体" w:cs="Calibri"/>
          <w:b/>
          <w:color w:val="000000"/>
          <w:sz w:val="32"/>
          <w:szCs w:val="32"/>
          <w:shd w:val="clear" w:color="auto" w:fill="FFFFFF"/>
        </w:rPr>
        <w:t>知道什么</w:t>
      </w:r>
    </w:p>
    <w:p>
      <w:pPr>
        <w:spacing w:before="156" w:beforeLines="50" w:line="276" w:lineRule="auto"/>
        <w:jc w:val="left"/>
        <w:rPr>
          <w:rFonts w:ascii="Calibri" w:hAnsi="Calibri" w:eastAsia="宋体" w:cs="Calibri"/>
          <w:b/>
          <w:color w:val="000000"/>
          <w:sz w:val="24"/>
          <w:szCs w:val="24"/>
          <w:shd w:val="clear" w:color="auto" w:fill="FFFFFF"/>
        </w:rPr>
      </w:pPr>
      <w:r>
        <w:rPr>
          <w:rFonts w:hint="eastAsia" w:ascii="Calibri" w:hAnsi="Calibri" w:eastAsia="宋体" w:cs="Calibri"/>
          <w:b/>
          <w:color w:val="000000"/>
          <w:sz w:val="24"/>
          <w:szCs w:val="24"/>
          <w:shd w:val="clear" w:color="auto" w:fill="FFFFFF"/>
        </w:rPr>
        <w:t>一、课程背景</w:t>
      </w:r>
    </w:p>
    <w:p>
      <w:pPr>
        <w:spacing w:before="156" w:beforeLines="50" w:line="276" w:lineRule="auto"/>
        <w:ind w:firstLine="480" w:firstLineChars="200"/>
        <w:rPr>
          <w:rFonts w:ascii="Calibri" w:hAnsi="Calibri" w:eastAsia="宋体" w:cs="Calibri"/>
          <w:color w:val="000000"/>
          <w:sz w:val="24"/>
          <w:szCs w:val="24"/>
          <w:shd w:val="clear" w:color="auto" w:fill="FFFFFF"/>
        </w:rPr>
      </w:pPr>
      <w:r>
        <w:rPr>
          <w:rFonts w:hint="eastAsia" w:ascii="Calibri" w:hAnsi="Calibri" w:eastAsia="宋体" w:cs="Calibri"/>
          <w:color w:val="000000"/>
          <w:sz w:val="24"/>
          <w:szCs w:val="24"/>
          <w:shd w:val="clear" w:color="auto" w:fill="FFFFFF"/>
        </w:rPr>
        <w:t>服务学习（</w:t>
      </w:r>
      <w:r>
        <w:rPr>
          <w:rFonts w:ascii="Calibri" w:hAnsi="Calibri" w:eastAsia="宋体" w:cs="Calibri"/>
          <w:color w:val="000000"/>
          <w:sz w:val="24"/>
          <w:szCs w:val="24"/>
          <w:shd w:val="clear" w:color="auto" w:fill="FFFFFF"/>
        </w:rPr>
        <w:t>Service-Learning）是一种将严谨的学术探究与服务他人的实践相结合、使学生在实践中促进个人与社会发展的一种学习模式。</w:t>
      </w:r>
      <w:r>
        <w:rPr>
          <w:rFonts w:hint="eastAsia" w:ascii="Calibri" w:hAnsi="Calibri" w:eastAsia="宋体" w:cs="Calibri"/>
          <w:color w:val="000000"/>
          <w:sz w:val="24"/>
          <w:szCs w:val="24"/>
          <w:shd w:val="clear" w:color="auto" w:fill="FFFFFF"/>
        </w:rPr>
        <w:t>这一概念于</w:t>
      </w:r>
      <w:r>
        <w:rPr>
          <w:rFonts w:ascii="Calibri" w:hAnsi="Calibri" w:eastAsia="宋体" w:cs="Calibri"/>
          <w:color w:val="000000"/>
          <w:sz w:val="24"/>
          <w:szCs w:val="24"/>
          <w:shd w:val="clear" w:color="auto" w:fill="FFFFFF"/>
        </w:rPr>
        <w:t>1967 年</w:t>
      </w:r>
      <w:r>
        <w:rPr>
          <w:rFonts w:hint="eastAsia" w:ascii="Calibri" w:hAnsi="Calibri" w:eastAsia="宋体" w:cs="Calibri"/>
          <w:color w:val="000000"/>
          <w:sz w:val="24"/>
          <w:szCs w:val="24"/>
          <w:shd w:val="clear" w:color="auto" w:fill="FFFFFF"/>
        </w:rPr>
        <w:t>由</w:t>
      </w:r>
      <w:r>
        <w:rPr>
          <w:rFonts w:ascii="Calibri" w:hAnsi="Calibri" w:eastAsia="宋体" w:cs="Calibri"/>
          <w:color w:val="000000"/>
          <w:sz w:val="24"/>
          <w:szCs w:val="24"/>
          <w:shd w:val="clear" w:color="auto" w:fill="FFFFFF"/>
        </w:rPr>
        <w:t>美国学者 Ramsey和 Sigmon 首次正式提出</w:t>
      </w:r>
      <w:r>
        <w:rPr>
          <w:rStyle w:val="12"/>
          <w:rFonts w:ascii="Calibri" w:hAnsi="Calibri" w:eastAsia="宋体" w:cs="Calibri"/>
          <w:color w:val="000000"/>
          <w:sz w:val="24"/>
          <w:szCs w:val="24"/>
          <w:shd w:val="clear" w:color="auto" w:fill="FFFFFF"/>
        </w:rPr>
        <w:footnoteReference w:id="0"/>
      </w:r>
      <w:r>
        <w:rPr>
          <w:rFonts w:ascii="Calibri" w:hAnsi="Calibri" w:eastAsia="宋体" w:cs="Calibri"/>
          <w:color w:val="000000"/>
          <w:sz w:val="24"/>
          <w:szCs w:val="24"/>
          <w:shd w:val="clear" w:color="auto" w:fill="FFFFFF"/>
        </w:rPr>
        <w:t>，此后服务学习在</w:t>
      </w:r>
      <w:r>
        <w:rPr>
          <w:rFonts w:hint="eastAsia" w:ascii="Calibri" w:hAnsi="Calibri" w:eastAsia="宋体" w:cs="Calibri"/>
          <w:color w:val="000000"/>
          <w:sz w:val="24"/>
          <w:szCs w:val="24"/>
          <w:shd w:val="clear" w:color="auto" w:fill="FFFFFF"/>
        </w:rPr>
        <w:t>高等教育</w:t>
      </w:r>
      <w:r>
        <w:rPr>
          <w:rFonts w:ascii="Calibri" w:hAnsi="Calibri" w:eastAsia="宋体" w:cs="Calibri"/>
          <w:color w:val="000000"/>
          <w:sz w:val="24"/>
          <w:szCs w:val="24"/>
          <w:shd w:val="clear" w:color="auto" w:fill="FFFFFF"/>
        </w:rPr>
        <w:t>中得到广泛推行，运用于各学科、各领域。</w:t>
      </w:r>
      <w:r>
        <w:rPr>
          <w:rFonts w:hint="eastAsia" w:ascii="Calibri" w:hAnsi="Calibri" w:eastAsia="宋体" w:cs="Calibri"/>
          <w:color w:val="000000"/>
          <w:sz w:val="24"/>
          <w:szCs w:val="24"/>
          <w:shd w:val="clear" w:color="auto" w:fill="FFFFFF"/>
        </w:rPr>
        <w:t>作为</w:t>
      </w:r>
      <w:r>
        <w:rPr>
          <w:rFonts w:ascii="Calibri" w:hAnsi="Calibri" w:eastAsia="宋体" w:cs="Calibri"/>
          <w:color w:val="000000"/>
          <w:sz w:val="24"/>
          <w:szCs w:val="24"/>
          <w:shd w:val="clear" w:color="auto" w:fill="FFFFFF"/>
        </w:rPr>
        <w:t>一种</w:t>
      </w:r>
      <w:r>
        <w:rPr>
          <w:rFonts w:hint="eastAsia" w:ascii="Calibri" w:hAnsi="Calibri" w:eastAsia="宋体" w:cs="Calibri"/>
          <w:color w:val="000000"/>
          <w:sz w:val="24"/>
          <w:szCs w:val="24"/>
          <w:shd w:val="clear" w:color="auto" w:fill="FFFFFF"/>
        </w:rPr>
        <w:t>以“行动-研究”为基础的教学</w:t>
      </w:r>
      <w:r>
        <w:rPr>
          <w:rFonts w:ascii="Calibri" w:hAnsi="Calibri" w:eastAsia="宋体" w:cs="Calibri"/>
          <w:color w:val="000000"/>
          <w:sz w:val="24"/>
          <w:szCs w:val="24"/>
          <w:shd w:val="clear" w:color="auto" w:fill="FFFFFF"/>
        </w:rPr>
        <w:t>方法，</w:t>
      </w:r>
      <w:r>
        <w:rPr>
          <w:rFonts w:hint="eastAsia" w:ascii="Calibri" w:hAnsi="Calibri" w:eastAsia="宋体" w:cs="Calibri"/>
          <w:color w:val="000000"/>
          <w:sz w:val="24"/>
          <w:szCs w:val="24"/>
          <w:shd w:val="clear" w:color="auto" w:fill="FFFFFF"/>
        </w:rPr>
        <w:t>服务学习项目</w:t>
      </w:r>
      <w:r>
        <w:rPr>
          <w:rFonts w:ascii="Calibri" w:hAnsi="Calibri" w:eastAsia="宋体" w:cs="Calibri"/>
          <w:color w:val="000000"/>
          <w:sz w:val="24"/>
          <w:szCs w:val="24"/>
          <w:shd w:val="clear" w:color="auto" w:fill="FFFFFF"/>
        </w:rPr>
        <w:t>通过学校和社会的合作，将提供给社会的服务与课程联系起来，学生</w:t>
      </w:r>
      <w:r>
        <w:rPr>
          <w:rFonts w:hint="eastAsia" w:ascii="Calibri" w:hAnsi="Calibri" w:eastAsia="宋体" w:cs="Calibri"/>
          <w:color w:val="000000"/>
          <w:sz w:val="24"/>
          <w:szCs w:val="24"/>
          <w:shd w:val="clear" w:color="auto" w:fill="FFFFFF"/>
        </w:rPr>
        <w:t>在有组织的服务行动中应用所学知识、回应社区需求。在此过程中，学生的社会责任感得以培养，知识和技能得以提升，同时进一步培养</w:t>
      </w:r>
      <w:r>
        <w:rPr>
          <w:rFonts w:ascii="Calibri" w:hAnsi="Calibri" w:eastAsia="宋体" w:cs="Calibri"/>
          <w:color w:val="000000"/>
          <w:sz w:val="24"/>
          <w:szCs w:val="24"/>
          <w:shd w:val="clear" w:color="auto" w:fill="FFFFFF"/>
        </w:rPr>
        <w:t>同伴和其他社会成员合作、评价及解决问题的能力</w:t>
      </w:r>
      <w:r>
        <w:rPr>
          <w:rStyle w:val="12"/>
          <w:rFonts w:ascii="Calibri" w:hAnsi="Calibri" w:eastAsia="宋体" w:cs="Calibri"/>
          <w:color w:val="000000"/>
          <w:sz w:val="24"/>
          <w:szCs w:val="24"/>
          <w:shd w:val="clear" w:color="auto" w:fill="FFFFFF"/>
        </w:rPr>
        <w:footnoteReference w:id="1"/>
      </w:r>
      <w:r>
        <w:rPr>
          <w:rFonts w:ascii="Calibri" w:hAnsi="Calibri" w:eastAsia="宋体" w:cs="Calibri"/>
          <w:color w:val="000000"/>
          <w:sz w:val="24"/>
          <w:szCs w:val="24"/>
          <w:shd w:val="clear" w:color="auto" w:fill="FFFFFF"/>
        </w:rPr>
        <w:t>。</w:t>
      </w:r>
    </w:p>
    <w:p>
      <w:pPr>
        <w:spacing w:before="156" w:beforeLines="50" w:line="276" w:lineRule="auto"/>
        <w:ind w:firstLine="480" w:firstLineChars="200"/>
        <w:rPr>
          <w:rFonts w:ascii="Calibri" w:hAnsi="Calibri" w:eastAsia="宋体" w:cs="Calibri"/>
          <w:color w:val="000000"/>
          <w:sz w:val="24"/>
          <w:szCs w:val="24"/>
          <w:shd w:val="clear" w:color="auto" w:fill="FFFFFF"/>
        </w:rPr>
      </w:pPr>
      <w:r>
        <w:rPr>
          <w:rFonts w:hint="eastAsia" w:ascii="Calibri" w:hAnsi="Calibri" w:eastAsia="宋体" w:cs="Calibri"/>
          <w:color w:val="000000"/>
          <w:sz w:val="24"/>
          <w:szCs w:val="24"/>
          <w:shd w:val="clear" w:color="auto" w:fill="FFFFFF"/>
        </w:rPr>
        <w:t>服务学习有别于志愿活动和专业实习。首先，服务学习强调的是学生在课堂中学到的知识和技能如何应用于社区服务中。学生不仅服务于社区，同时也从社区中获得学习和反思的机会，而志愿活动通常是一种单向的服务行为。其次，专业实习通常是指学生在专业领域的实践经验，旨在为其未来的职业生涯做准备。服务学习则更加注重学生的人文素养和社会责任感的培养，帮助学生成长为具有社会担当的公民。知识学习、实践经验和社区参与是服务学习中不可或缺的三个要素（如下图所示）。</w:t>
      </w:r>
    </w:p>
    <w:p>
      <w:pPr>
        <w:spacing w:before="156" w:beforeLines="50" w:line="276" w:lineRule="auto"/>
        <w:ind w:left="420" w:leftChars="200"/>
        <w:jc w:val="center"/>
        <w:rPr>
          <w:rFonts w:ascii="Calibri" w:hAnsi="Calibri" w:eastAsia="宋体" w:cs="Calibri"/>
          <w:color w:val="000000"/>
          <w:sz w:val="24"/>
          <w:szCs w:val="24"/>
          <w:shd w:val="clear" w:color="auto" w:fill="FFFFFF"/>
        </w:rPr>
      </w:pPr>
      <w:r>
        <w:rPr>
          <w:rFonts w:ascii="Calibri" w:hAnsi="Calibri" w:eastAsia="宋体" w:cs="Calibri"/>
          <w:color w:val="000000"/>
          <w:sz w:val="24"/>
          <w:szCs w:val="24"/>
          <w:shd w:val="clear" w:color="auto" w:fill="FFFFFF"/>
        </w:rPr>
        <w:drawing>
          <wp:inline distT="0" distB="0" distL="0" distR="0">
            <wp:extent cx="2520315" cy="2118360"/>
            <wp:effectExtent l="0" t="0" r="0" b="0"/>
            <wp:docPr id="1" name="图片 1" descr="C:\Users\yifan\Documents\WeChat Files\wxid_9426984269012\FileStorage\Temp\1682235300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ifan\Documents\WeChat Files\wxid_9426984269012\FileStorage\Temp\168223530017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78998" cy="2167826"/>
                    </a:xfrm>
                    <a:prstGeom prst="rect">
                      <a:avLst/>
                    </a:prstGeom>
                    <a:noFill/>
                    <a:ln>
                      <a:noFill/>
                    </a:ln>
                  </pic:spPr>
                </pic:pic>
              </a:graphicData>
            </a:graphic>
          </wp:inline>
        </w:drawing>
      </w:r>
    </w:p>
    <w:p>
      <w:pPr>
        <w:pStyle w:val="2"/>
        <w:jc w:val="center"/>
        <w:rPr>
          <w:rFonts w:ascii="仿宋" w:hAnsi="仿宋" w:eastAsia="仿宋" w:cs="Calibri"/>
          <w:color w:val="000000"/>
          <w:sz w:val="24"/>
          <w:szCs w:val="24"/>
          <w:shd w:val="clear" w:color="auto" w:fill="FFFFFF"/>
        </w:rPr>
      </w:pPr>
      <w:r>
        <w:rPr>
          <w:rFonts w:ascii="仿宋" w:hAnsi="仿宋" w:eastAsia="仿宋"/>
        </w:rPr>
        <w:t xml:space="preserve">图表 </w:t>
      </w:r>
      <w:r>
        <w:rPr>
          <w:rFonts w:ascii="仿宋" w:hAnsi="仿宋" w:eastAsia="仿宋"/>
        </w:rPr>
        <w:fldChar w:fldCharType="begin"/>
      </w:r>
      <w:r>
        <w:rPr>
          <w:rFonts w:ascii="仿宋" w:hAnsi="仿宋" w:eastAsia="仿宋"/>
        </w:rPr>
        <w:instrText xml:space="preserve"> SEQ 图表 \* ARABIC </w:instrText>
      </w:r>
      <w:r>
        <w:rPr>
          <w:rFonts w:ascii="仿宋" w:hAnsi="仿宋" w:eastAsia="仿宋"/>
        </w:rPr>
        <w:fldChar w:fldCharType="separate"/>
      </w:r>
      <w:r>
        <w:rPr>
          <w:rFonts w:ascii="仿宋" w:hAnsi="仿宋" w:eastAsia="仿宋"/>
        </w:rPr>
        <w:t>1</w:t>
      </w:r>
      <w:r>
        <w:rPr>
          <w:rFonts w:ascii="仿宋" w:hAnsi="仿宋" w:eastAsia="仿宋"/>
        </w:rPr>
        <w:fldChar w:fldCharType="end"/>
      </w:r>
      <w:r>
        <w:rPr>
          <w:rFonts w:ascii="仿宋" w:hAnsi="仿宋" w:eastAsia="仿宋"/>
        </w:rPr>
        <w:t xml:space="preserve"> </w:t>
      </w:r>
      <w:r>
        <w:rPr>
          <w:rFonts w:hint="eastAsia" w:ascii="仿宋" w:hAnsi="仿宋" w:eastAsia="仿宋"/>
        </w:rPr>
        <w:t>服务学习的三个要素</w:t>
      </w:r>
    </w:p>
    <w:p>
      <w:pPr>
        <w:spacing w:before="156" w:beforeLines="50" w:line="276" w:lineRule="auto"/>
        <w:ind w:firstLine="480" w:firstLineChars="200"/>
        <w:jc w:val="left"/>
        <w:rPr>
          <w:rFonts w:ascii="Calibri" w:hAnsi="Calibri" w:eastAsia="宋体" w:cs="Calibri"/>
          <w:color w:val="000000"/>
          <w:sz w:val="24"/>
          <w:szCs w:val="24"/>
          <w:shd w:val="clear" w:color="auto" w:fill="FFFFFF"/>
        </w:rPr>
      </w:pPr>
      <w:r>
        <w:rPr>
          <w:rFonts w:hint="eastAsia" w:ascii="Calibri" w:hAnsi="Calibri" w:eastAsia="宋体" w:cs="Calibri"/>
          <w:color w:val="000000"/>
          <w:sz w:val="24"/>
          <w:szCs w:val="24"/>
          <w:shd w:val="clear" w:color="auto" w:fill="FFFFFF"/>
        </w:rPr>
        <w:t>服务学习通常分为五个阶段：调研、准备和计划、行动、反思及展示</w:t>
      </w:r>
      <w:r>
        <w:rPr>
          <w:rStyle w:val="12"/>
          <w:rFonts w:ascii="Calibri" w:hAnsi="Calibri" w:eastAsia="宋体" w:cs="Calibri"/>
          <w:color w:val="000000"/>
          <w:sz w:val="24"/>
          <w:szCs w:val="24"/>
          <w:shd w:val="clear" w:color="auto" w:fill="FFFFFF"/>
        </w:rPr>
        <w:footnoteReference w:id="2"/>
      </w:r>
      <w:r>
        <w:rPr>
          <w:rFonts w:hint="eastAsia" w:ascii="Calibri" w:hAnsi="Calibri" w:eastAsia="宋体" w:cs="Calibri"/>
          <w:color w:val="000000"/>
          <w:sz w:val="24"/>
          <w:szCs w:val="24"/>
          <w:shd w:val="clear" w:color="auto" w:fill="FFFFFF"/>
        </w:rPr>
        <w:t>。岭南大学对</w:t>
      </w:r>
      <w:r>
        <w:rPr>
          <w:rFonts w:ascii="Calibri" w:hAnsi="Calibri" w:eastAsia="宋体" w:cs="Calibri"/>
          <w:color w:val="000000"/>
          <w:sz w:val="24"/>
          <w:szCs w:val="24"/>
          <w:shd w:val="clear" w:color="auto" w:fill="FFFFFF"/>
        </w:rPr>
        <w:t>服务学习的开展步骤</w:t>
      </w:r>
      <w:r>
        <w:rPr>
          <w:rFonts w:hint="eastAsia" w:ascii="Calibri" w:hAnsi="Calibri" w:eastAsia="宋体" w:cs="Calibri"/>
          <w:color w:val="000000"/>
          <w:sz w:val="24"/>
          <w:szCs w:val="24"/>
          <w:shd w:val="clear" w:color="auto" w:fill="FFFFFF"/>
        </w:rPr>
        <w:t>进行了进一步阐释</w:t>
      </w:r>
      <w:r>
        <w:rPr>
          <w:rFonts w:ascii="Calibri" w:hAnsi="Calibri" w:eastAsia="宋体" w:cs="Calibri"/>
          <w:color w:val="000000"/>
          <w:sz w:val="24"/>
          <w:szCs w:val="24"/>
          <w:shd w:val="clear" w:color="auto" w:fill="FFFFFF"/>
        </w:rPr>
        <w:t>：首先，学生从实践中获取实践经验，通过内化与反思，将其实践经验上升为概念；然后，学生进一步将概念概括、转化为理论；最终，学生将理论运用于新的实践，并根据新情况不断调整、完善其理论</w:t>
      </w:r>
      <w:r>
        <w:rPr>
          <w:rStyle w:val="12"/>
          <w:rFonts w:ascii="Calibri" w:hAnsi="Calibri" w:eastAsia="宋体" w:cs="Calibri"/>
          <w:color w:val="000000"/>
          <w:sz w:val="24"/>
          <w:szCs w:val="24"/>
          <w:shd w:val="clear" w:color="auto" w:fill="FFFFFF"/>
        </w:rPr>
        <w:footnoteReference w:id="3"/>
      </w:r>
      <w:r>
        <w:rPr>
          <w:rFonts w:ascii="Calibri" w:hAnsi="Calibri" w:eastAsia="宋体" w:cs="Calibri"/>
          <w:color w:val="000000"/>
          <w:sz w:val="24"/>
          <w:szCs w:val="24"/>
          <w:shd w:val="clear" w:color="auto" w:fill="FFFFFF"/>
        </w:rPr>
        <w:t>。</w:t>
      </w:r>
    </w:p>
    <w:p>
      <w:pPr>
        <w:spacing w:before="156" w:beforeLines="50" w:line="276" w:lineRule="auto"/>
        <w:ind w:firstLine="480" w:firstLineChars="200"/>
        <w:rPr>
          <w:rFonts w:ascii="Calibri" w:hAnsi="Calibri" w:eastAsia="宋体" w:cs="Calibri"/>
          <w:color w:val="000000"/>
          <w:sz w:val="24"/>
          <w:szCs w:val="24"/>
          <w:shd w:val="clear" w:color="auto" w:fill="FFFFFF"/>
        </w:rPr>
      </w:pPr>
      <w:r>
        <w:rPr>
          <w:rFonts w:hint="eastAsia" w:ascii="Calibri" w:hAnsi="Calibri" w:eastAsia="宋体" w:cs="Calibri"/>
          <w:color w:val="000000"/>
          <w:sz w:val="24"/>
          <w:szCs w:val="24"/>
          <w:shd w:val="clear" w:color="auto" w:fill="FFFFFF"/>
        </w:rPr>
        <w:t>服务学习对于支教等实践活动同样具有重要意义。在实践过程中，服务学习思维对于提高学生的社区参与意识、培养学生的责任感和使命感以及促进学生的社会实践能力具有重要作用。首先，服务学习思维能够帮助学生更深入地了解当地社区的需求和问题。通过与当地居民交流，学生们可以更加全面地了解当地社区的文化、历史、经济、教育等情况。其次，服务学习思维可以帮助学生更好地规划和实施支教项目。服务学习思维鼓励学生以社区为中心，采用基于问题的学习方法，从社区的实际需求出发，制定具有实际意义的项目，为社区居民带来更多的实际益处。最后，服务学习思维还能够帮助学生更好地反思和总结自己的支教经历，帮助学生更好地了解自己的教学与行动对社区的影响，从而不断提升自己公共参与意识和责任感。</w:t>
      </w:r>
    </w:p>
    <w:p>
      <w:pPr>
        <w:spacing w:before="156" w:beforeLines="50" w:line="276" w:lineRule="auto"/>
        <w:ind w:firstLine="480" w:firstLineChars="200"/>
        <w:rPr>
          <w:rFonts w:ascii="Calibri" w:hAnsi="Calibri" w:eastAsia="宋体" w:cs="Calibri"/>
          <w:color w:val="000000"/>
          <w:sz w:val="24"/>
          <w:szCs w:val="24"/>
          <w:shd w:val="clear" w:color="auto" w:fill="FFFFFF"/>
        </w:rPr>
      </w:pPr>
    </w:p>
    <w:p>
      <w:pPr>
        <w:spacing w:before="156" w:beforeLines="50" w:line="276" w:lineRule="auto"/>
        <w:jc w:val="left"/>
        <w:rPr>
          <w:rFonts w:ascii="Calibri" w:hAnsi="Calibri" w:eastAsia="宋体" w:cs="Calibri"/>
          <w:b/>
          <w:color w:val="000000"/>
          <w:sz w:val="24"/>
          <w:szCs w:val="24"/>
          <w:shd w:val="clear" w:color="auto" w:fill="FFFFFF"/>
        </w:rPr>
      </w:pPr>
      <w:r>
        <w:rPr>
          <w:rFonts w:hint="eastAsia" w:ascii="Calibri" w:hAnsi="Calibri" w:eastAsia="宋体" w:cs="Calibri"/>
          <w:b/>
          <w:color w:val="000000"/>
          <w:sz w:val="24"/>
          <w:szCs w:val="24"/>
          <w:shd w:val="clear" w:color="auto" w:fill="FFFFFF"/>
        </w:rPr>
        <w:t>二、课程目标</w:t>
      </w:r>
    </w:p>
    <w:p>
      <w:pPr>
        <w:pStyle w:val="15"/>
        <w:numPr>
          <w:ilvl w:val="0"/>
          <w:numId w:val="1"/>
        </w:numPr>
        <w:spacing w:before="156" w:beforeLines="50" w:line="276" w:lineRule="auto"/>
        <w:ind w:firstLineChars="0"/>
        <w:jc w:val="left"/>
        <w:rPr>
          <w:rFonts w:ascii="Calibri" w:hAnsi="Calibri" w:eastAsia="宋体" w:cs="Calibri"/>
          <w:color w:val="000000"/>
          <w:sz w:val="24"/>
          <w:szCs w:val="24"/>
          <w:shd w:val="clear" w:color="auto" w:fill="FFFFFF"/>
        </w:rPr>
      </w:pPr>
      <w:r>
        <w:rPr>
          <w:rFonts w:hint="eastAsia" w:ascii="Calibri" w:hAnsi="Calibri" w:eastAsia="宋体" w:cs="Calibri"/>
          <w:color w:val="000000"/>
          <w:sz w:val="24"/>
          <w:szCs w:val="24"/>
          <w:shd w:val="clear" w:color="auto" w:fill="FFFFFF"/>
        </w:rPr>
        <w:t>通过知识学习，了解服务学习的基本概念、特点和实施步骤，理解</w:t>
      </w:r>
      <w:r>
        <w:rPr>
          <w:rFonts w:ascii="Calibri" w:hAnsi="Calibri" w:eastAsia="宋体" w:cs="Calibri"/>
          <w:color w:val="000000"/>
          <w:sz w:val="24"/>
          <w:szCs w:val="24"/>
          <w:shd w:val="clear" w:color="auto" w:fill="FFFFFF"/>
        </w:rPr>
        <w:t>服务学习的理论框架和实践案例，掌握服务学习的基本技能和方法</w:t>
      </w:r>
      <w:r>
        <w:rPr>
          <w:rFonts w:hint="eastAsia" w:ascii="Calibri" w:hAnsi="Calibri" w:eastAsia="宋体" w:cs="Calibri"/>
          <w:color w:val="000000"/>
          <w:sz w:val="24"/>
          <w:szCs w:val="24"/>
          <w:shd w:val="clear" w:color="auto" w:fill="FFFFFF"/>
        </w:rPr>
        <w:t>；</w:t>
      </w:r>
    </w:p>
    <w:p>
      <w:pPr>
        <w:pStyle w:val="15"/>
        <w:numPr>
          <w:ilvl w:val="0"/>
          <w:numId w:val="1"/>
        </w:numPr>
        <w:spacing w:before="156" w:beforeLines="50" w:line="276" w:lineRule="auto"/>
        <w:ind w:firstLineChars="0"/>
        <w:jc w:val="left"/>
        <w:rPr>
          <w:rFonts w:ascii="Calibri" w:hAnsi="Calibri" w:eastAsia="宋体" w:cs="Calibri"/>
          <w:color w:val="000000"/>
          <w:sz w:val="24"/>
          <w:szCs w:val="24"/>
          <w:shd w:val="clear" w:color="auto" w:fill="FFFFFF"/>
        </w:rPr>
      </w:pPr>
      <w:r>
        <w:rPr>
          <w:rFonts w:hint="eastAsia" w:ascii="Calibri" w:hAnsi="Calibri" w:eastAsia="宋体" w:cs="Calibri"/>
          <w:color w:val="000000"/>
          <w:sz w:val="24"/>
          <w:szCs w:val="24"/>
          <w:shd w:val="clear" w:color="auto" w:fill="FFFFFF"/>
        </w:rPr>
        <w:t>通过社会实践，将所学的知识和技能应用到实践中，同时通过反思和总结不断提升自我，培养社会责任感和公共参与意识。</w:t>
      </w:r>
    </w:p>
    <w:p>
      <w:pPr>
        <w:pStyle w:val="15"/>
        <w:spacing w:before="156" w:beforeLines="50" w:line="276" w:lineRule="auto"/>
        <w:ind w:left="420" w:firstLine="0" w:firstLineChars="0"/>
        <w:jc w:val="left"/>
        <w:rPr>
          <w:rFonts w:ascii="Calibri" w:hAnsi="Calibri" w:eastAsia="宋体" w:cs="Calibri"/>
          <w:color w:val="000000"/>
          <w:sz w:val="24"/>
          <w:szCs w:val="24"/>
          <w:shd w:val="clear" w:color="auto" w:fill="FFFFFF"/>
        </w:rPr>
      </w:pPr>
    </w:p>
    <w:p>
      <w:pPr>
        <w:spacing w:before="156" w:beforeLines="50" w:line="276" w:lineRule="auto"/>
        <w:jc w:val="left"/>
        <w:rPr>
          <w:rFonts w:ascii="Calibri" w:hAnsi="Calibri" w:eastAsia="宋体" w:cs="Calibri"/>
          <w:b/>
          <w:color w:val="000000"/>
          <w:sz w:val="24"/>
          <w:szCs w:val="24"/>
          <w:shd w:val="clear" w:color="auto" w:fill="FFFFFF"/>
        </w:rPr>
      </w:pPr>
      <w:r>
        <w:rPr>
          <w:rFonts w:hint="eastAsia" w:ascii="Calibri" w:hAnsi="Calibri" w:eastAsia="宋体" w:cs="Calibri"/>
          <w:b/>
          <w:color w:val="000000"/>
          <w:sz w:val="24"/>
          <w:szCs w:val="24"/>
          <w:shd w:val="clear" w:color="auto" w:fill="FFFFFF"/>
        </w:rPr>
        <w:t>三、课程安排</w:t>
      </w:r>
    </w:p>
    <w:p>
      <w:pPr>
        <w:spacing w:before="240" w:line="276" w:lineRule="auto"/>
        <w:rPr>
          <w:rFonts w:ascii="Calibri" w:hAnsi="Calibri" w:eastAsia="宋体" w:cs="Calibri"/>
          <w:sz w:val="24"/>
          <w:szCs w:val="24"/>
        </w:rPr>
      </w:pPr>
      <w:r>
        <w:rPr>
          <w:rFonts w:hint="eastAsia" w:ascii="Calibri" w:hAnsi="Calibri" w:eastAsia="宋体" w:cs="Calibri"/>
          <w:sz w:val="24"/>
          <w:szCs w:val="24"/>
        </w:rPr>
        <w:t>日期：</w:t>
      </w:r>
      <w:r>
        <w:rPr>
          <w:rFonts w:ascii="Calibri" w:hAnsi="Calibri" w:eastAsia="宋体" w:cs="Calibri"/>
          <w:sz w:val="24"/>
          <w:szCs w:val="24"/>
        </w:rPr>
        <w:t>2023年6月19-30日</w:t>
      </w:r>
    </w:p>
    <w:p>
      <w:pPr>
        <w:spacing w:line="276" w:lineRule="auto"/>
        <w:rPr>
          <w:rFonts w:ascii="Calibri" w:hAnsi="Calibri" w:eastAsia="宋体" w:cs="Calibri"/>
          <w:sz w:val="24"/>
          <w:szCs w:val="24"/>
        </w:rPr>
      </w:pPr>
      <w:r>
        <w:rPr>
          <w:rFonts w:hint="eastAsia" w:ascii="Calibri" w:hAnsi="Calibri" w:eastAsia="宋体" w:cs="Calibri"/>
          <w:sz w:val="24"/>
          <w:szCs w:val="24"/>
        </w:rPr>
        <w:t>对象：参加过或有意向参加暑期志愿实践活动的学生</w:t>
      </w:r>
    </w:p>
    <w:p>
      <w:pPr>
        <w:spacing w:line="276" w:lineRule="auto"/>
        <w:rPr>
          <w:rFonts w:ascii="Calibri" w:hAnsi="Calibri" w:eastAsia="宋体" w:cs="Calibri"/>
          <w:sz w:val="24"/>
          <w:szCs w:val="24"/>
        </w:rPr>
      </w:pPr>
      <w:r>
        <w:rPr>
          <w:rFonts w:hint="eastAsia" w:ascii="Calibri" w:hAnsi="Calibri" w:eastAsia="宋体" w:cs="Calibri"/>
          <w:sz w:val="24"/>
          <w:szCs w:val="24"/>
        </w:rPr>
        <w:t>日程：</w:t>
      </w:r>
      <w:r>
        <w:rPr>
          <w:rFonts w:ascii="Calibri" w:hAnsi="Calibri" w:eastAsia="宋体" w:cs="Calibri"/>
          <w:sz w:val="24"/>
          <w:szCs w:val="24"/>
        </w:rPr>
        <w:t>5天课堂学习（每天2课时）+4天社会实践+1天成果展示</w:t>
      </w:r>
    </w:p>
    <w:p>
      <w:pPr>
        <w:spacing w:line="276" w:lineRule="auto"/>
        <w:rPr>
          <w:rFonts w:ascii="Calibri" w:hAnsi="Calibri" w:eastAsia="宋体" w:cs="Calibri"/>
          <w:sz w:val="24"/>
          <w:szCs w:val="24"/>
        </w:rPr>
      </w:pPr>
      <w:r>
        <w:rPr>
          <w:rFonts w:hint="eastAsia" w:ascii="Calibri" w:hAnsi="Calibri" w:eastAsia="宋体" w:cs="Calibri"/>
          <w:sz w:val="24"/>
          <w:szCs w:val="24"/>
        </w:rPr>
        <w:t>评估：</w:t>
      </w:r>
      <w:r>
        <w:rPr>
          <w:rFonts w:ascii="Calibri" w:hAnsi="Calibri" w:eastAsia="宋体" w:cs="Calibri"/>
          <w:sz w:val="24"/>
          <w:szCs w:val="24"/>
        </w:rPr>
        <w:t>1</w:t>
      </w:r>
      <w:r>
        <w:rPr>
          <w:rFonts w:hint="eastAsia" w:ascii="Calibri" w:hAnsi="Calibri" w:eastAsia="宋体" w:cs="Calibri"/>
          <w:sz w:val="24"/>
          <w:szCs w:val="24"/>
        </w:rPr>
        <w:t>）</w:t>
      </w:r>
      <w:r>
        <w:rPr>
          <w:rFonts w:ascii="Calibri" w:hAnsi="Calibri" w:eastAsia="宋体" w:cs="Calibri"/>
          <w:sz w:val="24"/>
          <w:szCs w:val="24"/>
        </w:rPr>
        <w:t>过程性评价：课堂讨论参与与互动情况、</w:t>
      </w:r>
      <w:r>
        <w:rPr>
          <w:rFonts w:hint="eastAsia" w:ascii="Calibri" w:hAnsi="Calibri" w:eastAsia="宋体" w:cs="Calibri"/>
          <w:sz w:val="24"/>
          <w:szCs w:val="24"/>
        </w:rPr>
        <w:t>课后任务</w:t>
      </w:r>
      <w:r>
        <w:rPr>
          <w:rFonts w:ascii="Calibri" w:hAnsi="Calibri" w:eastAsia="宋体" w:cs="Calibri"/>
          <w:sz w:val="24"/>
          <w:szCs w:val="24"/>
        </w:rPr>
        <w:t>完成情况</w:t>
      </w:r>
      <w:r>
        <w:rPr>
          <w:rFonts w:hint="eastAsia" w:ascii="Calibri" w:hAnsi="Calibri" w:eastAsia="宋体" w:cs="Calibri"/>
          <w:sz w:val="24"/>
          <w:szCs w:val="24"/>
        </w:rPr>
        <w:t>；</w:t>
      </w:r>
    </w:p>
    <w:p>
      <w:pPr>
        <w:spacing w:line="276" w:lineRule="auto"/>
        <w:ind w:firstLine="720" w:firstLineChars="300"/>
        <w:rPr>
          <w:rFonts w:ascii="Calibri" w:hAnsi="Calibri" w:eastAsia="宋体" w:cs="Calibri"/>
          <w:sz w:val="24"/>
          <w:szCs w:val="24"/>
        </w:rPr>
      </w:pPr>
      <w:r>
        <w:rPr>
          <w:rFonts w:ascii="Calibri" w:hAnsi="Calibri" w:eastAsia="宋体" w:cs="Calibri"/>
          <w:sz w:val="24"/>
          <w:szCs w:val="24"/>
        </w:rPr>
        <w:t>2</w:t>
      </w:r>
      <w:r>
        <w:rPr>
          <w:rFonts w:hint="eastAsia" w:ascii="Calibri" w:hAnsi="Calibri" w:eastAsia="宋体" w:cs="Calibri"/>
          <w:sz w:val="24"/>
          <w:szCs w:val="24"/>
        </w:rPr>
        <w:t>）</w:t>
      </w:r>
      <w:r>
        <w:rPr>
          <w:rFonts w:ascii="Calibri" w:hAnsi="Calibri" w:eastAsia="宋体" w:cs="Calibri"/>
          <w:sz w:val="24"/>
          <w:szCs w:val="24"/>
        </w:rPr>
        <w:t>终结性评价：项目计划与评估报告</w:t>
      </w:r>
    </w:p>
    <w:p>
      <w:pPr>
        <w:spacing w:before="240" w:line="276" w:lineRule="auto"/>
        <w:rPr>
          <w:rFonts w:ascii="Calibri" w:hAnsi="Calibri" w:eastAsia="宋体" w:cs="Calibri"/>
          <w:sz w:val="24"/>
          <w:szCs w:val="24"/>
        </w:rPr>
      </w:pPr>
      <w:r>
        <w:rPr>
          <w:rFonts w:hint="eastAsia" w:ascii="Calibri" w:hAnsi="Calibri" w:eastAsia="宋体" w:cs="Calibri"/>
          <w:sz w:val="24"/>
          <w:szCs w:val="24"/>
        </w:rPr>
        <w:t>内容：</w:t>
      </w:r>
      <w:r>
        <w:rPr>
          <w:rFonts w:ascii="Calibri" w:hAnsi="Calibri" w:eastAsia="宋体" w:cs="Calibri"/>
          <w:sz w:val="24"/>
          <w:szCs w:val="24"/>
        </w:rPr>
        <w:t xml:space="preserve"> </w:t>
      </w:r>
      <w:r>
        <w:rPr>
          <w:rFonts w:hint="eastAsia" w:ascii="Calibri" w:hAnsi="Calibri" w:eastAsia="宋体" w:cs="Calibri"/>
          <w:sz w:val="24"/>
          <w:szCs w:val="24"/>
        </w:rPr>
        <w:t>（一）第一周：课堂学习</w:t>
      </w:r>
    </w:p>
    <w:p>
      <w:pPr>
        <w:spacing w:before="156" w:beforeLines="50" w:line="276" w:lineRule="auto"/>
        <w:rPr>
          <w:rFonts w:ascii="Calibri" w:hAnsi="Calibri" w:eastAsia="宋体" w:cs="Calibri"/>
          <w:b/>
          <w:sz w:val="24"/>
          <w:szCs w:val="24"/>
        </w:rPr>
      </w:pPr>
      <w:r>
        <w:rPr>
          <w:rFonts w:hint="eastAsia" w:ascii="Calibri" w:hAnsi="Calibri" w:eastAsia="宋体" w:cs="Calibri"/>
          <w:b/>
          <w:sz w:val="24"/>
          <w:szCs w:val="24"/>
        </w:rPr>
        <w:t>第</w:t>
      </w:r>
      <w:r>
        <w:rPr>
          <w:rFonts w:ascii="Calibri" w:hAnsi="Calibri" w:eastAsia="宋体" w:cs="Calibri"/>
          <w:b/>
          <w:sz w:val="24"/>
          <w:szCs w:val="24"/>
        </w:rPr>
        <w:t>1讲（2课时）：</w:t>
      </w:r>
      <w:r>
        <w:rPr>
          <w:rFonts w:hint="eastAsia" w:ascii="Calibri" w:hAnsi="Calibri" w:eastAsia="宋体" w:cs="Calibri"/>
          <w:b/>
          <w:sz w:val="24"/>
          <w:szCs w:val="24"/>
        </w:rPr>
        <w:t>学员破冰+</w:t>
      </w:r>
      <w:r>
        <w:rPr>
          <w:rFonts w:ascii="Calibri" w:hAnsi="Calibri" w:eastAsia="宋体" w:cs="Calibri"/>
          <w:b/>
          <w:sz w:val="24"/>
          <w:szCs w:val="24"/>
        </w:rPr>
        <w:t>服务学习介绍</w:t>
      </w:r>
    </w:p>
    <w:p>
      <w:pPr>
        <w:spacing w:line="276" w:lineRule="auto"/>
        <w:rPr>
          <w:rFonts w:ascii="Calibri" w:hAnsi="Calibri" w:eastAsia="宋体" w:cs="Calibri"/>
          <w:sz w:val="24"/>
          <w:szCs w:val="24"/>
        </w:rPr>
      </w:pPr>
      <w:r>
        <w:rPr>
          <w:rFonts w:hint="eastAsia" w:ascii="Calibri" w:hAnsi="Calibri" w:eastAsia="宋体" w:cs="Calibri"/>
          <w:sz w:val="24"/>
          <w:szCs w:val="24"/>
        </w:rPr>
        <w:t>通过社区服务和学习相结合的方式，服务学习有助于提高学生的社区意识和责任感，促进个人和社区的发展，其目的是培养学生的领导力、公民意识和社会责任感，同时也能为社区提供实际的帮助和支持。本讲主要对服务学习的概念、定义及价值进行介绍，描述服务学习与其他学习形式的差异，并介绍协作与合作在服务学习中的重要性，探讨伙伴关系的重要性。通过本讲学习，学生将了解：</w:t>
      </w:r>
    </w:p>
    <w:p>
      <w:pPr>
        <w:pStyle w:val="15"/>
        <w:numPr>
          <w:ilvl w:val="0"/>
          <w:numId w:val="2"/>
        </w:numPr>
        <w:spacing w:line="276" w:lineRule="auto"/>
        <w:ind w:firstLineChars="0"/>
        <w:rPr>
          <w:rFonts w:ascii="Calibri" w:hAnsi="Calibri" w:eastAsia="宋体" w:cs="Calibri"/>
          <w:sz w:val="24"/>
          <w:szCs w:val="24"/>
        </w:rPr>
      </w:pPr>
      <w:r>
        <w:rPr>
          <w:rFonts w:ascii="Calibri" w:hAnsi="Calibri" w:eastAsia="宋体" w:cs="Calibri"/>
          <w:sz w:val="24"/>
          <w:szCs w:val="24"/>
        </w:rPr>
        <w:t>什么是服务学习</w:t>
      </w:r>
      <w:r>
        <w:rPr>
          <w:rFonts w:hint="eastAsia" w:ascii="Calibri" w:hAnsi="Calibri" w:eastAsia="宋体" w:cs="Calibri"/>
          <w:sz w:val="24"/>
          <w:szCs w:val="24"/>
        </w:rPr>
        <w:t>：</w:t>
      </w:r>
      <w:r>
        <w:rPr>
          <w:rFonts w:ascii="Calibri" w:hAnsi="Calibri" w:eastAsia="宋体" w:cs="Calibri"/>
          <w:sz w:val="24"/>
          <w:szCs w:val="24"/>
        </w:rPr>
        <w:t>服务学习的定义、原则以及核心价值</w:t>
      </w:r>
    </w:p>
    <w:p>
      <w:pPr>
        <w:pStyle w:val="15"/>
        <w:numPr>
          <w:ilvl w:val="0"/>
          <w:numId w:val="2"/>
        </w:numPr>
        <w:spacing w:line="276" w:lineRule="auto"/>
        <w:ind w:firstLineChars="0"/>
        <w:rPr>
          <w:rFonts w:ascii="Calibri" w:hAnsi="Calibri" w:eastAsia="宋体" w:cs="Calibri"/>
          <w:sz w:val="24"/>
          <w:szCs w:val="24"/>
        </w:rPr>
      </w:pPr>
      <w:r>
        <w:rPr>
          <w:rFonts w:ascii="Calibri" w:hAnsi="Calibri" w:eastAsia="宋体" w:cs="Calibri"/>
          <w:sz w:val="24"/>
          <w:szCs w:val="24"/>
        </w:rPr>
        <w:t>服务学习</w:t>
      </w:r>
      <w:r>
        <w:rPr>
          <w:rFonts w:hint="eastAsia" w:ascii="Calibri" w:hAnsi="Calibri" w:eastAsia="宋体" w:cs="Calibri"/>
          <w:sz w:val="24"/>
          <w:szCs w:val="24"/>
        </w:rPr>
        <w:t>的各个阶段</w:t>
      </w:r>
    </w:p>
    <w:p>
      <w:pPr>
        <w:pStyle w:val="15"/>
        <w:numPr>
          <w:ilvl w:val="0"/>
          <w:numId w:val="2"/>
        </w:numPr>
        <w:spacing w:line="276" w:lineRule="auto"/>
        <w:ind w:firstLineChars="0"/>
        <w:rPr>
          <w:rFonts w:ascii="Calibri" w:hAnsi="Calibri" w:eastAsia="宋体" w:cs="Calibri"/>
          <w:sz w:val="24"/>
          <w:szCs w:val="24"/>
        </w:rPr>
      </w:pPr>
      <w:r>
        <w:rPr>
          <w:rFonts w:ascii="Calibri" w:hAnsi="Calibri" w:eastAsia="宋体" w:cs="Calibri"/>
          <w:sz w:val="24"/>
          <w:szCs w:val="24"/>
        </w:rPr>
        <w:t>伙伴关系的价值与原则</w:t>
      </w:r>
      <w:r>
        <w:rPr>
          <w:rFonts w:hint="eastAsia" w:ascii="Calibri" w:hAnsi="Calibri" w:eastAsia="宋体" w:cs="Calibri"/>
          <w:sz w:val="24"/>
          <w:szCs w:val="24"/>
        </w:rPr>
        <w:t>，</w:t>
      </w:r>
      <w:r>
        <w:rPr>
          <w:rFonts w:ascii="Calibri" w:hAnsi="Calibri" w:eastAsia="宋体" w:cs="Calibri"/>
          <w:sz w:val="24"/>
          <w:szCs w:val="24"/>
        </w:rPr>
        <w:t>掌握如何在服务学习过程中建立伙伴关系</w:t>
      </w:r>
    </w:p>
    <w:p>
      <w:pPr>
        <w:pStyle w:val="15"/>
        <w:numPr>
          <w:ilvl w:val="0"/>
          <w:numId w:val="2"/>
        </w:numPr>
        <w:spacing w:line="276" w:lineRule="auto"/>
        <w:ind w:firstLineChars="0"/>
        <w:rPr>
          <w:rFonts w:ascii="Calibri" w:hAnsi="Calibri" w:eastAsia="宋体" w:cs="Calibri"/>
          <w:sz w:val="24"/>
          <w:szCs w:val="24"/>
        </w:rPr>
      </w:pPr>
      <w:r>
        <w:rPr>
          <w:rFonts w:hint="eastAsia" w:ascii="Calibri" w:hAnsi="Calibri" w:eastAsia="宋体" w:cs="Calibri"/>
          <w:sz w:val="24"/>
          <w:szCs w:val="24"/>
        </w:rPr>
        <w:t>服务学习项目中的反思与评估</w:t>
      </w:r>
    </w:p>
    <w:p>
      <w:pPr>
        <w:pStyle w:val="15"/>
        <w:numPr>
          <w:ilvl w:val="0"/>
          <w:numId w:val="3"/>
        </w:numPr>
        <w:spacing w:line="276" w:lineRule="auto"/>
        <w:ind w:firstLineChars="0"/>
        <w:rPr>
          <w:rFonts w:ascii="Calibri" w:hAnsi="Calibri" w:eastAsia="宋体" w:cs="Calibri"/>
          <w:sz w:val="24"/>
          <w:szCs w:val="24"/>
        </w:rPr>
      </w:pPr>
      <w:r>
        <w:rPr>
          <w:rFonts w:ascii="Calibri" w:hAnsi="Calibri" w:eastAsia="宋体" w:cs="Calibri"/>
          <w:sz w:val="24"/>
          <w:szCs w:val="24"/>
        </w:rPr>
        <w:t>案例讨论：通过服务学习、志愿服务及专业实习的案例分析不同学习方式的差异，熟悉并掌握服务学习思维的特性。</w:t>
      </w:r>
    </w:p>
    <w:p>
      <w:pPr>
        <w:spacing w:before="240" w:line="276" w:lineRule="auto"/>
        <w:rPr>
          <w:rFonts w:ascii="Calibri" w:hAnsi="Calibri" w:eastAsia="宋体" w:cs="Calibri"/>
          <w:b/>
          <w:sz w:val="24"/>
          <w:szCs w:val="24"/>
        </w:rPr>
      </w:pPr>
      <w:r>
        <w:rPr>
          <w:rFonts w:hint="eastAsia" w:ascii="Calibri" w:hAnsi="Calibri" w:eastAsia="宋体" w:cs="Calibri"/>
          <w:b/>
          <w:sz w:val="24"/>
          <w:szCs w:val="24"/>
        </w:rPr>
        <w:t>第</w:t>
      </w:r>
      <w:r>
        <w:rPr>
          <w:rFonts w:ascii="Calibri" w:hAnsi="Calibri" w:eastAsia="宋体" w:cs="Calibri"/>
          <w:b/>
          <w:sz w:val="24"/>
          <w:szCs w:val="24"/>
        </w:rPr>
        <w:t>2讲（2课时）：服务学习项目规划</w:t>
      </w:r>
    </w:p>
    <w:p>
      <w:pPr>
        <w:spacing w:line="276" w:lineRule="auto"/>
        <w:rPr>
          <w:rFonts w:ascii="Calibri" w:hAnsi="Calibri" w:eastAsia="宋体" w:cs="Calibri"/>
          <w:sz w:val="24"/>
          <w:szCs w:val="24"/>
        </w:rPr>
      </w:pPr>
      <w:r>
        <w:rPr>
          <w:rFonts w:hint="eastAsia" w:ascii="Calibri" w:hAnsi="Calibri" w:eastAsia="宋体" w:cs="Calibri"/>
          <w:sz w:val="24"/>
          <w:szCs w:val="24"/>
        </w:rPr>
        <w:t>在服务学习项目中，确定项目目标和计划有助于确保项目的顺利进行和建立持续关系。这一过程包括确定资源和需求、开展协调合作、确定行动计划，以及评估与反思。本讲将系统介绍服务学习项目规划的五个阶段，即：调研、准备和计划、行动、反思及展示，同时对每个阶段加以剖析，帮助学生了解其中的关联性，并从构思向实践迈进。通过本讲学习，学生将：</w:t>
      </w:r>
    </w:p>
    <w:p>
      <w:pPr>
        <w:pStyle w:val="15"/>
        <w:numPr>
          <w:ilvl w:val="0"/>
          <w:numId w:val="4"/>
        </w:numPr>
        <w:spacing w:line="276" w:lineRule="auto"/>
        <w:ind w:firstLineChars="0"/>
        <w:rPr>
          <w:rFonts w:ascii="Calibri" w:hAnsi="Calibri" w:eastAsia="宋体" w:cs="Calibri"/>
          <w:sz w:val="24"/>
          <w:szCs w:val="24"/>
        </w:rPr>
      </w:pPr>
      <w:r>
        <w:rPr>
          <w:rFonts w:ascii="Calibri" w:hAnsi="Calibri" w:eastAsia="宋体" w:cs="Calibri"/>
          <w:sz w:val="24"/>
          <w:szCs w:val="24"/>
        </w:rPr>
        <w:t>了解并熟悉服务学习的五个阶段</w:t>
      </w:r>
    </w:p>
    <w:p>
      <w:pPr>
        <w:pStyle w:val="15"/>
        <w:numPr>
          <w:ilvl w:val="0"/>
          <w:numId w:val="4"/>
        </w:numPr>
        <w:spacing w:line="276" w:lineRule="auto"/>
        <w:ind w:firstLineChars="0"/>
        <w:rPr>
          <w:rFonts w:ascii="Calibri" w:hAnsi="Calibri" w:eastAsia="宋体" w:cs="Calibri"/>
          <w:sz w:val="24"/>
          <w:szCs w:val="24"/>
        </w:rPr>
      </w:pPr>
      <w:r>
        <w:rPr>
          <w:rFonts w:ascii="Calibri" w:hAnsi="Calibri" w:eastAsia="宋体" w:cs="Calibri"/>
          <w:sz w:val="24"/>
          <w:szCs w:val="24"/>
        </w:rPr>
        <w:t>掌握每个阶段之间的关联及关键步骤</w:t>
      </w:r>
    </w:p>
    <w:p>
      <w:pPr>
        <w:pStyle w:val="15"/>
        <w:numPr>
          <w:ilvl w:val="0"/>
          <w:numId w:val="4"/>
        </w:numPr>
        <w:spacing w:line="276" w:lineRule="auto"/>
        <w:ind w:firstLineChars="0"/>
        <w:rPr>
          <w:rFonts w:ascii="Calibri" w:hAnsi="Calibri" w:eastAsia="宋体" w:cs="Calibri"/>
          <w:sz w:val="24"/>
          <w:szCs w:val="24"/>
        </w:rPr>
      </w:pPr>
      <w:r>
        <w:rPr>
          <w:rFonts w:ascii="Calibri" w:hAnsi="Calibri" w:eastAsia="宋体" w:cs="Calibri"/>
          <w:sz w:val="24"/>
          <w:szCs w:val="24"/>
        </w:rPr>
        <w:t>尝试构思一个流程完整的服务学习项目</w:t>
      </w:r>
    </w:p>
    <w:p>
      <w:pPr>
        <w:pStyle w:val="15"/>
        <w:numPr>
          <w:ilvl w:val="0"/>
          <w:numId w:val="5"/>
        </w:numPr>
        <w:spacing w:line="276" w:lineRule="auto"/>
        <w:ind w:firstLineChars="0"/>
        <w:rPr>
          <w:rFonts w:ascii="Calibri" w:hAnsi="Calibri" w:eastAsia="宋体" w:cs="Calibri"/>
          <w:sz w:val="24"/>
          <w:szCs w:val="24"/>
        </w:rPr>
      </w:pPr>
      <w:r>
        <w:rPr>
          <w:rFonts w:ascii="Calibri" w:hAnsi="Calibri" w:eastAsia="宋体" w:cs="Calibri"/>
          <w:sz w:val="24"/>
          <w:szCs w:val="24"/>
        </w:rPr>
        <w:t>案例讨论：通过1-2个真实有效的案例了解服务学习项目的筹备与开展过程</w:t>
      </w:r>
      <w:r>
        <w:rPr>
          <w:rFonts w:hint="eastAsia" w:ascii="Calibri" w:hAnsi="Calibri" w:eastAsia="宋体" w:cs="Calibri"/>
          <w:sz w:val="24"/>
          <w:szCs w:val="24"/>
        </w:rPr>
        <w:t>，制定初步服务计划</w:t>
      </w:r>
    </w:p>
    <w:p>
      <w:pPr>
        <w:spacing w:before="240" w:line="276" w:lineRule="auto"/>
        <w:rPr>
          <w:rFonts w:ascii="Calibri" w:hAnsi="Calibri" w:eastAsia="宋体" w:cs="Calibri"/>
          <w:b/>
          <w:sz w:val="24"/>
          <w:szCs w:val="24"/>
        </w:rPr>
      </w:pPr>
      <w:r>
        <w:rPr>
          <w:rFonts w:hint="eastAsia" w:ascii="Calibri" w:hAnsi="Calibri" w:eastAsia="宋体" w:cs="Calibri"/>
          <w:b/>
          <w:sz w:val="24"/>
          <w:szCs w:val="24"/>
        </w:rPr>
        <w:t>第</w:t>
      </w:r>
      <w:r>
        <w:rPr>
          <w:rFonts w:ascii="Calibri" w:hAnsi="Calibri" w:eastAsia="宋体" w:cs="Calibri"/>
          <w:b/>
          <w:sz w:val="24"/>
          <w:szCs w:val="24"/>
        </w:rPr>
        <w:t>3-5讲（</w:t>
      </w:r>
      <w:r>
        <w:rPr>
          <w:rFonts w:hint="eastAsia" w:ascii="Calibri" w:hAnsi="Calibri" w:eastAsia="宋体" w:cs="Calibri"/>
          <w:b/>
          <w:sz w:val="24"/>
          <w:szCs w:val="24"/>
        </w:rPr>
        <w:t>每讲</w:t>
      </w:r>
      <w:r>
        <w:rPr>
          <w:rFonts w:ascii="Calibri" w:hAnsi="Calibri" w:eastAsia="宋体" w:cs="Calibri"/>
          <w:b/>
          <w:sz w:val="24"/>
          <w:szCs w:val="24"/>
        </w:rPr>
        <w:t>2课时）：学科、议题与行动</w:t>
      </w:r>
    </w:p>
    <w:p>
      <w:pPr>
        <w:spacing w:line="276" w:lineRule="auto"/>
        <w:rPr>
          <w:rFonts w:ascii="Calibri" w:hAnsi="Calibri" w:eastAsia="宋体" w:cs="Calibri"/>
          <w:sz w:val="24"/>
          <w:szCs w:val="24"/>
        </w:rPr>
      </w:pPr>
      <w:r>
        <w:rPr>
          <w:rFonts w:hint="eastAsia" w:ascii="Calibri" w:hAnsi="Calibri" w:eastAsia="宋体" w:cs="Calibri"/>
          <w:sz w:val="24"/>
          <w:szCs w:val="24"/>
        </w:rPr>
        <w:t>在服务学习中，学科、议题和行动是密不可分的。首先，学科与议题提供了服务学习所需的学术支持和实践指导。学科知识使得服务学习项目有更深层次的理解和探究，议题则帮助学生关注社会问题和现实挑战。其次，行动是服务学习的核心，它要求学生将所学知识应用于社会实践中。行动过程中的探究、反思和总结也有助于加深对学科知识和议题的理解。如何将学科知识与服务学习的议题相结合。本讲将介绍服务学习理念与学科、议题和行动相结合的方式。</w:t>
      </w:r>
    </w:p>
    <w:p>
      <w:pPr>
        <w:spacing w:line="276" w:lineRule="auto"/>
        <w:ind w:firstLine="480" w:firstLineChars="200"/>
        <w:rPr>
          <w:rFonts w:ascii="Calibri" w:hAnsi="Calibri" w:eastAsia="宋体" w:cs="Calibri"/>
          <w:sz w:val="24"/>
          <w:szCs w:val="24"/>
        </w:rPr>
      </w:pPr>
      <w:r>
        <w:rPr>
          <w:rFonts w:hint="eastAsia" w:ascii="Calibri" w:hAnsi="Calibri" w:eastAsia="宋体" w:cs="Calibri"/>
          <w:sz w:val="24"/>
          <w:szCs w:val="24"/>
        </w:rPr>
        <w:t>在第3</w:t>
      </w:r>
      <w:r>
        <w:rPr>
          <w:rFonts w:ascii="Calibri" w:hAnsi="Calibri" w:eastAsia="宋体" w:cs="Calibri"/>
          <w:sz w:val="24"/>
          <w:szCs w:val="24"/>
        </w:rPr>
        <w:t>-5</w:t>
      </w:r>
      <w:r>
        <w:rPr>
          <w:rFonts w:hint="eastAsia" w:ascii="Calibri" w:hAnsi="Calibri" w:eastAsia="宋体" w:cs="Calibri"/>
          <w:sz w:val="24"/>
          <w:szCs w:val="24"/>
        </w:rPr>
        <w:t>讲的学习中，学生将结合具体议题</w:t>
      </w:r>
      <w:r>
        <w:rPr>
          <w:rFonts w:ascii="Calibri" w:hAnsi="Calibri" w:eastAsia="宋体" w:cs="Calibri"/>
          <w:sz w:val="24"/>
          <w:szCs w:val="24"/>
        </w:rPr>
        <w:t>深入了解如何确立服务学习的议题，并与学科知识相结合</w:t>
      </w:r>
      <w:r>
        <w:rPr>
          <w:rFonts w:hint="eastAsia" w:ascii="Calibri" w:hAnsi="Calibri" w:eastAsia="宋体" w:cs="Calibri"/>
          <w:sz w:val="24"/>
          <w:szCs w:val="24"/>
        </w:rPr>
        <w:t>；</w:t>
      </w:r>
      <w:r>
        <w:rPr>
          <w:rFonts w:ascii="Calibri" w:hAnsi="Calibri" w:eastAsia="宋体" w:cs="Calibri"/>
          <w:sz w:val="24"/>
          <w:szCs w:val="24"/>
        </w:rPr>
        <w:t>掌握如何根据知识与议题设计有效的社区行动</w:t>
      </w:r>
      <w:r>
        <w:rPr>
          <w:rFonts w:hint="eastAsia" w:ascii="Calibri" w:hAnsi="Calibri" w:eastAsia="宋体" w:cs="Calibri"/>
          <w:sz w:val="24"/>
          <w:szCs w:val="24"/>
        </w:rPr>
        <w:t>。</w:t>
      </w:r>
      <w:r>
        <w:rPr>
          <w:rFonts w:hint="eastAsia" w:ascii="Calibri" w:hAnsi="Calibri" w:eastAsia="宋体" w:cs="Calibri"/>
          <w:sz w:val="24"/>
          <w:szCs w:val="24"/>
          <w:u w:val="single"/>
        </w:rPr>
        <w:t>暂拟议题</w:t>
      </w:r>
      <w:r>
        <w:rPr>
          <w:rFonts w:hint="eastAsia" w:ascii="Calibri" w:hAnsi="Calibri" w:eastAsia="宋体" w:cs="Calibri"/>
          <w:sz w:val="24"/>
          <w:szCs w:val="24"/>
        </w:rPr>
        <w:t>：</w:t>
      </w:r>
    </w:p>
    <w:p>
      <w:pPr>
        <w:pStyle w:val="15"/>
        <w:numPr>
          <w:ilvl w:val="0"/>
          <w:numId w:val="6"/>
        </w:numPr>
        <w:spacing w:line="276" w:lineRule="auto"/>
        <w:ind w:firstLineChars="0"/>
        <w:rPr>
          <w:rFonts w:ascii="Calibri" w:hAnsi="Calibri" w:eastAsia="宋体" w:cs="Calibri"/>
          <w:sz w:val="24"/>
          <w:szCs w:val="24"/>
        </w:rPr>
      </w:pPr>
      <w:r>
        <w:rPr>
          <w:rFonts w:hint="eastAsia" w:ascii="Calibri" w:hAnsi="Calibri" w:eastAsia="宋体" w:cs="Calibri"/>
          <w:sz w:val="24"/>
          <w:szCs w:val="24"/>
        </w:rPr>
        <w:t>社区发展中的女童与女性</w:t>
      </w:r>
    </w:p>
    <w:p>
      <w:pPr>
        <w:pStyle w:val="15"/>
        <w:numPr>
          <w:ilvl w:val="0"/>
          <w:numId w:val="6"/>
        </w:numPr>
        <w:spacing w:line="276" w:lineRule="auto"/>
        <w:ind w:firstLineChars="0"/>
        <w:rPr>
          <w:rFonts w:ascii="Calibri" w:hAnsi="Calibri" w:eastAsia="宋体" w:cs="Calibri"/>
          <w:sz w:val="24"/>
          <w:szCs w:val="24"/>
        </w:rPr>
      </w:pPr>
      <w:r>
        <w:rPr>
          <w:rFonts w:hint="eastAsia" w:ascii="Calibri" w:hAnsi="Calibri" w:eastAsia="宋体" w:cs="Calibri"/>
          <w:sz w:val="24"/>
          <w:szCs w:val="24"/>
        </w:rPr>
        <w:t>农村教育中的教师合作</w:t>
      </w:r>
    </w:p>
    <w:p>
      <w:pPr>
        <w:pStyle w:val="15"/>
        <w:numPr>
          <w:ilvl w:val="0"/>
          <w:numId w:val="6"/>
        </w:numPr>
        <w:spacing w:line="276" w:lineRule="auto"/>
        <w:ind w:firstLineChars="0"/>
        <w:rPr>
          <w:rFonts w:ascii="Calibri" w:hAnsi="Calibri" w:eastAsia="宋体" w:cs="Calibri"/>
          <w:sz w:val="24"/>
          <w:szCs w:val="24"/>
        </w:rPr>
      </w:pPr>
      <w:r>
        <w:rPr>
          <w:rFonts w:hint="eastAsia" w:ascii="Calibri" w:hAnsi="Calibri" w:eastAsia="宋体" w:cs="Calibri"/>
          <w:sz w:val="24"/>
          <w:szCs w:val="24"/>
        </w:rPr>
        <w:t>社区学习与未来农村</w:t>
      </w:r>
    </w:p>
    <w:p>
      <w:pPr>
        <w:pStyle w:val="15"/>
        <w:numPr>
          <w:ilvl w:val="0"/>
          <w:numId w:val="5"/>
        </w:numPr>
        <w:spacing w:line="276" w:lineRule="auto"/>
        <w:ind w:firstLineChars="0"/>
        <w:rPr>
          <w:rFonts w:ascii="Calibri" w:hAnsi="Calibri" w:eastAsia="宋体" w:cs="Calibri"/>
          <w:sz w:val="24"/>
          <w:szCs w:val="24"/>
        </w:rPr>
      </w:pPr>
      <w:r>
        <w:rPr>
          <w:rFonts w:ascii="Calibri" w:hAnsi="Calibri" w:eastAsia="宋体" w:cs="Calibri"/>
          <w:sz w:val="24"/>
          <w:szCs w:val="24"/>
        </w:rPr>
        <w:t>案例</w:t>
      </w:r>
      <w:r>
        <w:rPr>
          <w:rFonts w:hint="eastAsia" w:ascii="Calibri" w:hAnsi="Calibri" w:eastAsia="宋体" w:cs="Calibri"/>
          <w:sz w:val="24"/>
          <w:szCs w:val="24"/>
        </w:rPr>
        <w:t>讨论</w:t>
      </w:r>
      <w:r>
        <w:rPr>
          <w:rFonts w:ascii="Calibri" w:hAnsi="Calibri" w:eastAsia="宋体" w:cs="Calibri"/>
          <w:sz w:val="24"/>
          <w:szCs w:val="24"/>
        </w:rPr>
        <w:t>：</w:t>
      </w:r>
      <w:r>
        <w:rPr>
          <w:rFonts w:hint="eastAsia" w:ascii="Calibri" w:hAnsi="Calibri" w:eastAsia="宋体" w:cs="Calibri"/>
          <w:sz w:val="24"/>
          <w:szCs w:val="24"/>
        </w:rPr>
        <w:t>结合议题，探讨如何在社区开展行动</w:t>
      </w:r>
    </w:p>
    <w:p>
      <w:pPr>
        <w:pStyle w:val="15"/>
        <w:numPr>
          <w:ilvl w:val="0"/>
          <w:numId w:val="7"/>
        </w:numPr>
        <w:spacing w:line="276" w:lineRule="auto"/>
        <w:ind w:firstLineChars="0"/>
        <w:rPr>
          <w:rFonts w:ascii="Calibri" w:hAnsi="Calibri" w:eastAsia="宋体" w:cs="Calibri"/>
          <w:sz w:val="24"/>
          <w:szCs w:val="24"/>
        </w:rPr>
      </w:pPr>
      <w:r>
        <w:rPr>
          <w:rFonts w:ascii="Calibri" w:hAnsi="Calibri" w:eastAsia="宋体" w:cs="Calibri"/>
          <w:sz w:val="24"/>
          <w:szCs w:val="24"/>
        </w:rPr>
        <w:t>第</w:t>
      </w:r>
      <w:r>
        <w:rPr>
          <w:rFonts w:hint="eastAsia" w:ascii="Calibri" w:hAnsi="Calibri" w:eastAsia="宋体" w:cs="Calibri"/>
          <w:sz w:val="24"/>
          <w:szCs w:val="24"/>
        </w:rPr>
        <w:t>一</w:t>
      </w:r>
      <w:r>
        <w:rPr>
          <w:rFonts w:ascii="Calibri" w:hAnsi="Calibri" w:eastAsia="宋体" w:cs="Calibri"/>
          <w:sz w:val="24"/>
          <w:szCs w:val="24"/>
        </w:rPr>
        <w:t>周课后任务：</w:t>
      </w:r>
      <w:r>
        <w:rPr>
          <w:rFonts w:hint="eastAsia" w:ascii="Calibri" w:hAnsi="Calibri" w:eastAsia="宋体" w:cs="Calibri"/>
          <w:sz w:val="24"/>
          <w:szCs w:val="24"/>
        </w:rPr>
        <w:t>形成初步服务计划</w:t>
      </w:r>
    </w:p>
    <w:p>
      <w:pPr>
        <w:spacing w:before="240" w:line="276" w:lineRule="auto"/>
        <w:rPr>
          <w:rFonts w:ascii="Calibri" w:hAnsi="Calibri" w:eastAsia="宋体" w:cs="Calibri"/>
          <w:sz w:val="24"/>
          <w:szCs w:val="24"/>
        </w:rPr>
      </w:pPr>
      <w:r>
        <w:rPr>
          <w:rFonts w:hint="eastAsia" w:ascii="Calibri" w:hAnsi="Calibri" w:eastAsia="宋体" w:cs="Calibri"/>
          <w:sz w:val="24"/>
          <w:szCs w:val="24"/>
        </w:rPr>
        <w:t>（二）第二周：社会实践</w:t>
      </w:r>
    </w:p>
    <w:p>
      <w:pPr>
        <w:spacing w:line="276" w:lineRule="auto"/>
        <w:rPr>
          <w:rFonts w:ascii="Calibri" w:hAnsi="Calibri" w:eastAsia="宋体" w:cs="Calibri"/>
          <w:b/>
          <w:sz w:val="24"/>
          <w:szCs w:val="24"/>
        </w:rPr>
      </w:pPr>
      <w:r>
        <w:rPr>
          <w:rFonts w:hint="eastAsia" w:ascii="Calibri" w:hAnsi="Calibri" w:eastAsia="宋体" w:cs="Calibri"/>
          <w:b/>
          <w:sz w:val="24"/>
          <w:szCs w:val="24"/>
        </w:rPr>
        <w:t>第</w:t>
      </w:r>
      <w:r>
        <w:rPr>
          <w:rFonts w:ascii="Calibri" w:hAnsi="Calibri" w:eastAsia="宋体" w:cs="Calibri"/>
          <w:b/>
          <w:sz w:val="24"/>
          <w:szCs w:val="24"/>
        </w:rPr>
        <w:t>6天：实地参访与制定项目计划</w:t>
      </w:r>
    </w:p>
    <w:p>
      <w:pPr>
        <w:spacing w:line="276" w:lineRule="auto"/>
        <w:rPr>
          <w:rFonts w:ascii="Calibri" w:hAnsi="Calibri" w:eastAsia="宋体" w:cs="Calibri"/>
          <w:sz w:val="24"/>
          <w:szCs w:val="24"/>
        </w:rPr>
      </w:pPr>
      <w:r>
        <w:rPr>
          <w:rFonts w:hint="eastAsia" w:ascii="Calibri" w:hAnsi="Calibri" w:eastAsia="宋体" w:cs="Calibri"/>
          <w:sz w:val="24"/>
          <w:szCs w:val="24"/>
        </w:rPr>
        <w:t xml:space="preserve">社区调研是服务学习项目的基础，旨在了解服务对象的需求和问题，探索解决方案，为服务学习项目的开展提供基础性 </w:t>
      </w:r>
      <w:r>
        <w:rPr>
          <w:rFonts w:ascii="Calibri" w:hAnsi="Calibri" w:eastAsia="宋体" w:cs="Calibri"/>
          <w:sz w:val="24"/>
          <w:szCs w:val="24"/>
        </w:rPr>
        <w:t xml:space="preserve"> </w:t>
      </w:r>
      <w:r>
        <w:rPr>
          <w:rFonts w:hint="eastAsia" w:ascii="Calibri" w:hAnsi="Calibri" w:eastAsia="宋体" w:cs="Calibri"/>
          <w:sz w:val="24"/>
          <w:szCs w:val="24"/>
        </w:rPr>
        <w:t>支持。在开展实践之前，学生进入社区实地参访，根据选定的议题进行分组调研。小组成员在收集到的信息的基础上，选择聚焦议题，厘清社区需求、现有资源以及关系基础，修改并确定服务学习项目的实施计划。</w:t>
      </w:r>
    </w:p>
    <w:p>
      <w:pPr>
        <w:spacing w:line="276" w:lineRule="auto"/>
        <w:rPr>
          <w:rFonts w:ascii="Calibri" w:hAnsi="Calibri" w:eastAsia="宋体" w:cs="Calibri"/>
          <w:sz w:val="24"/>
          <w:szCs w:val="24"/>
        </w:rPr>
      </w:pPr>
    </w:p>
    <w:p>
      <w:pPr>
        <w:spacing w:line="276" w:lineRule="auto"/>
        <w:rPr>
          <w:rFonts w:ascii="Calibri" w:hAnsi="Calibri" w:eastAsia="宋体" w:cs="Calibri"/>
          <w:b/>
          <w:sz w:val="24"/>
          <w:szCs w:val="24"/>
        </w:rPr>
      </w:pPr>
      <w:r>
        <w:rPr>
          <w:rFonts w:hint="eastAsia" w:ascii="Calibri" w:hAnsi="Calibri" w:eastAsia="宋体" w:cs="Calibri"/>
          <w:b/>
          <w:sz w:val="24"/>
          <w:szCs w:val="24"/>
        </w:rPr>
        <w:t>第</w:t>
      </w:r>
      <w:r>
        <w:rPr>
          <w:rFonts w:ascii="Calibri" w:hAnsi="Calibri" w:eastAsia="宋体" w:cs="Calibri"/>
          <w:b/>
          <w:sz w:val="24"/>
          <w:szCs w:val="24"/>
        </w:rPr>
        <w:t>7-9天：实施项目并收集社区反馈意见</w:t>
      </w:r>
    </w:p>
    <w:p>
      <w:pPr>
        <w:spacing w:line="276" w:lineRule="auto"/>
        <w:rPr>
          <w:rFonts w:ascii="Calibri" w:hAnsi="Calibri" w:eastAsia="宋体" w:cs="Calibri"/>
          <w:sz w:val="24"/>
          <w:szCs w:val="24"/>
        </w:rPr>
      </w:pPr>
      <w:r>
        <w:rPr>
          <w:rFonts w:hint="eastAsia" w:ascii="Calibri" w:hAnsi="Calibri" w:eastAsia="宋体" w:cs="Calibri"/>
          <w:sz w:val="24"/>
          <w:szCs w:val="24"/>
        </w:rPr>
        <w:t>小组成员根据计划开展项目，在项目进行过程中定期收集社区成员反馈，进一步对项目进行修改与完善。</w:t>
      </w:r>
    </w:p>
    <w:p>
      <w:pPr>
        <w:spacing w:line="276" w:lineRule="auto"/>
        <w:rPr>
          <w:rFonts w:ascii="Calibri" w:hAnsi="Calibri" w:eastAsia="宋体" w:cs="Calibri"/>
          <w:sz w:val="24"/>
          <w:szCs w:val="24"/>
        </w:rPr>
      </w:pPr>
    </w:p>
    <w:p>
      <w:pPr>
        <w:spacing w:line="276" w:lineRule="auto"/>
        <w:rPr>
          <w:rFonts w:ascii="Calibri" w:hAnsi="Calibri" w:eastAsia="宋体" w:cs="Calibri"/>
          <w:b/>
          <w:sz w:val="24"/>
          <w:szCs w:val="24"/>
        </w:rPr>
      </w:pPr>
      <w:r>
        <w:rPr>
          <w:rFonts w:hint="eastAsia" w:ascii="Calibri" w:hAnsi="Calibri" w:eastAsia="宋体" w:cs="Calibri"/>
          <w:b/>
          <w:sz w:val="24"/>
          <w:szCs w:val="24"/>
        </w:rPr>
        <w:t>第</w:t>
      </w:r>
      <w:r>
        <w:rPr>
          <w:rFonts w:ascii="Calibri" w:hAnsi="Calibri" w:eastAsia="宋体" w:cs="Calibri"/>
          <w:b/>
          <w:sz w:val="24"/>
          <w:szCs w:val="24"/>
        </w:rPr>
        <w:t>10天：成果展示</w:t>
      </w:r>
    </w:p>
    <w:p>
      <w:pPr>
        <w:spacing w:line="276" w:lineRule="auto"/>
        <w:rPr>
          <w:rFonts w:ascii="Calibri" w:hAnsi="Calibri" w:eastAsia="宋体" w:cs="Calibri"/>
          <w:sz w:val="24"/>
          <w:szCs w:val="24"/>
        </w:rPr>
      </w:pPr>
      <w:r>
        <w:rPr>
          <w:rFonts w:hint="eastAsia" w:ascii="Calibri" w:hAnsi="Calibri" w:eastAsia="宋体" w:cs="Calibri"/>
          <w:sz w:val="24"/>
          <w:szCs w:val="24"/>
        </w:rPr>
        <w:t>服务学习项目的成果展示是整个项目的重要环节之一，能够向社区展示项目所达成的成果，并引起更多的关注和支持。小组成员通过海报展示、口头报告、成果展览、多媒体演示、互动工作坊等展示项目成果。</w:t>
      </w:r>
    </w:p>
    <w:p>
      <w:pPr>
        <w:pStyle w:val="15"/>
        <w:spacing w:line="276" w:lineRule="auto"/>
        <w:ind w:left="420" w:firstLine="0" w:firstLineChars="0"/>
        <w:rPr>
          <w:rFonts w:ascii="Calibri" w:hAnsi="Calibri" w:eastAsia="宋体" w:cs="Calibri"/>
          <w:sz w:val="24"/>
          <w:szCs w:val="24"/>
        </w:rPr>
      </w:pPr>
    </w:p>
    <w:p>
      <w:pPr>
        <w:pStyle w:val="15"/>
        <w:numPr>
          <w:ilvl w:val="0"/>
          <w:numId w:val="7"/>
        </w:numPr>
        <w:spacing w:line="276" w:lineRule="auto"/>
        <w:ind w:firstLineChars="0"/>
        <w:rPr>
          <w:rFonts w:ascii="Calibri" w:hAnsi="Calibri" w:eastAsia="宋体" w:cs="Calibri"/>
          <w:sz w:val="24"/>
          <w:szCs w:val="24"/>
        </w:rPr>
      </w:pPr>
      <w:r>
        <w:rPr>
          <w:rFonts w:ascii="Calibri" w:hAnsi="Calibri" w:eastAsia="宋体" w:cs="Calibri"/>
          <w:sz w:val="24"/>
          <w:szCs w:val="24"/>
        </w:rPr>
        <w:t>第二周课后任务：总结项目经验，形成自我评估与小组评估报告</w:t>
      </w:r>
    </w:p>
    <w:p>
      <w:pPr>
        <w:spacing w:line="276" w:lineRule="auto"/>
        <w:rPr>
          <w:rFonts w:ascii="Calibri" w:hAnsi="Calibri" w:eastAsia="宋体" w:cs="Calibri"/>
          <w:sz w:val="24"/>
          <w:szCs w:val="24"/>
        </w:rPr>
      </w:pPr>
    </w:p>
    <w:p>
      <w:pPr>
        <w:spacing w:line="276" w:lineRule="auto"/>
        <w:rPr>
          <w:rFonts w:ascii="Calibri" w:hAnsi="Calibri" w:eastAsia="宋体" w:cs="Calibri"/>
          <w:sz w:val="24"/>
          <w:szCs w:val="24"/>
        </w:rPr>
      </w:pPr>
    </w:p>
    <w:p>
      <w:pPr>
        <w:widowControl/>
        <w:jc w:val="left"/>
        <w:rPr>
          <w:rFonts w:ascii="Calibri" w:hAnsi="Calibri" w:eastAsia="宋体" w:cs="Calibri"/>
          <w:b/>
          <w:sz w:val="24"/>
          <w:szCs w:val="24"/>
        </w:rPr>
      </w:pPr>
      <w:r>
        <w:rPr>
          <w:rFonts w:hint="eastAsia" w:ascii="Calibri" w:hAnsi="Calibri" w:eastAsia="宋体" w:cs="Calibri"/>
          <w:b/>
          <w:sz w:val="24"/>
          <w:szCs w:val="24"/>
        </w:rPr>
        <w:t>四、报名方式与联系信息</w:t>
      </w:r>
    </w:p>
    <w:p>
      <w:pPr>
        <w:widowControl/>
        <w:spacing w:before="156" w:beforeLines="50" w:line="276" w:lineRule="auto"/>
        <w:jc w:val="left"/>
        <w:rPr>
          <w:rFonts w:ascii="Calibri" w:hAnsi="Calibri" w:eastAsia="宋体" w:cs="Calibri"/>
          <w:sz w:val="24"/>
          <w:szCs w:val="24"/>
        </w:rPr>
      </w:pPr>
      <w:r>
        <w:rPr>
          <w:rFonts w:hint="eastAsia" w:ascii="Calibri" w:hAnsi="Calibri" w:eastAsia="宋体" w:cs="Calibri"/>
          <w:sz w:val="24"/>
          <w:szCs w:val="24"/>
        </w:rPr>
        <w:t>有意向报名的学生请将报名表提交至邮箱gong</w:t>
      </w:r>
      <w:r>
        <w:rPr>
          <w:rFonts w:ascii="Calibri" w:hAnsi="Calibri" w:eastAsia="宋体" w:cs="Calibri"/>
          <w:sz w:val="24"/>
          <w:szCs w:val="24"/>
        </w:rPr>
        <w:t>sq@inruled.org；邮件命名为“小学期课程报名+姓名”。</w:t>
      </w:r>
    </w:p>
    <w:p>
      <w:pPr>
        <w:widowControl/>
        <w:spacing w:line="276" w:lineRule="auto"/>
        <w:jc w:val="left"/>
        <w:rPr>
          <w:rFonts w:ascii="Calibri" w:hAnsi="Calibri" w:eastAsia="宋体" w:cs="Calibri"/>
          <w:sz w:val="24"/>
          <w:szCs w:val="24"/>
        </w:rPr>
      </w:pPr>
      <w:r>
        <w:rPr>
          <w:rFonts w:hint="eastAsia" w:ascii="Calibri" w:hAnsi="Calibri" w:eastAsia="宋体" w:cs="Calibri"/>
          <w:sz w:val="24"/>
          <w:szCs w:val="24"/>
        </w:rPr>
        <w:t>联系人：龚诗情</w:t>
      </w:r>
      <w:r>
        <w:rPr>
          <w:rFonts w:ascii="Calibri" w:hAnsi="Calibri" w:eastAsia="宋体" w:cs="Calibri"/>
          <w:sz w:val="24"/>
          <w:szCs w:val="24"/>
        </w:rPr>
        <w:t xml:space="preserve"> 联合国教科文组织国际农村教育研究与培训中心（农教中心）</w:t>
      </w:r>
    </w:p>
    <w:p>
      <w:pPr>
        <w:widowControl/>
        <w:spacing w:line="276" w:lineRule="auto"/>
        <w:jc w:val="left"/>
        <w:rPr>
          <w:rFonts w:ascii="Calibri" w:hAnsi="Calibri" w:eastAsia="宋体" w:cs="Calibri"/>
          <w:sz w:val="24"/>
          <w:szCs w:val="24"/>
        </w:rPr>
      </w:pPr>
      <w:r>
        <w:rPr>
          <w:rFonts w:hint="eastAsia" w:ascii="Calibri" w:hAnsi="Calibri" w:eastAsia="宋体" w:cs="Calibri"/>
          <w:sz w:val="24"/>
          <w:szCs w:val="24"/>
        </w:rPr>
        <w:t>邮箱：gongsq</w:t>
      </w:r>
      <w:r>
        <w:rPr>
          <w:rFonts w:ascii="Calibri" w:hAnsi="Calibri" w:eastAsia="宋体" w:cs="Calibri"/>
          <w:sz w:val="24"/>
          <w:szCs w:val="24"/>
        </w:rPr>
        <w:t>@inruled.org</w:t>
      </w:r>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6472219"/>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7"/>
      </w:pPr>
      <w:r>
        <w:rPr>
          <w:rStyle w:val="12"/>
        </w:rPr>
        <w:footnoteRef/>
      </w:r>
      <w:r>
        <w:t xml:space="preserve"> Sigmon, R.L. (1979). Service-learning: Three Principles. Synergist. National Center for Service-Learning, ACTION, 8(1), 9-11.</w:t>
      </w:r>
    </w:p>
  </w:footnote>
  <w:footnote w:id="1">
    <w:p>
      <w:pPr>
        <w:pStyle w:val="7"/>
      </w:pPr>
      <w:r>
        <w:rPr>
          <w:rStyle w:val="12"/>
        </w:rPr>
        <w:footnoteRef/>
      </w:r>
      <w:r>
        <w:t xml:space="preserve"> Kaye, C. B. (2010). The complete guide to service learning: Proven, practical ways to engage students in civic responsibility, academic curriculum, &amp; social action (2nd ed. Rev. &amp; updated). Free Spirit Pub.</w:t>
      </w:r>
    </w:p>
  </w:footnote>
  <w:footnote w:id="2">
    <w:p>
      <w:pPr>
        <w:pStyle w:val="7"/>
      </w:pPr>
      <w:r>
        <w:rPr>
          <w:rStyle w:val="12"/>
        </w:rPr>
        <w:footnoteRef/>
      </w:r>
      <w:r>
        <w:t xml:space="preserve"> </w:t>
      </w:r>
      <w:r>
        <w:rPr>
          <w:rFonts w:hint="eastAsia"/>
          <w:i/>
        </w:rPr>
        <w:t>ibid</w:t>
      </w:r>
    </w:p>
  </w:footnote>
  <w:footnote w:id="3">
    <w:p>
      <w:pPr>
        <w:pStyle w:val="7"/>
      </w:pPr>
      <w:r>
        <w:rPr>
          <w:rStyle w:val="12"/>
        </w:rPr>
        <w:footnoteRef/>
      </w:r>
      <w:r>
        <w:t xml:space="preserve"> </w:t>
      </w:r>
      <w:r>
        <w:rPr>
          <w:rFonts w:hint="eastAsia"/>
        </w:rPr>
        <w:t>陈章明、马学嘉、冯明穗（编）（2</w:t>
      </w:r>
      <w:r>
        <w:t>008</w:t>
      </w:r>
      <w:r>
        <w:rPr>
          <w:rFonts w:hint="eastAsia"/>
        </w:rPr>
        <w:t>），《服务研习计划：岭南模式》。香港：岭南大学服务研习处。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412830"/>
    <w:multiLevelType w:val="multilevel"/>
    <w:tmpl w:val="2341283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38A43213"/>
    <w:multiLevelType w:val="multilevel"/>
    <w:tmpl w:val="38A4321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56EA205D"/>
    <w:multiLevelType w:val="multilevel"/>
    <w:tmpl w:val="56EA205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6F6499D"/>
    <w:multiLevelType w:val="multilevel"/>
    <w:tmpl w:val="66F6499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D8C60D7"/>
    <w:multiLevelType w:val="multilevel"/>
    <w:tmpl w:val="6D8C60D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1DA11EB"/>
    <w:multiLevelType w:val="multilevel"/>
    <w:tmpl w:val="71DA11E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4D449E4"/>
    <w:multiLevelType w:val="multilevel"/>
    <w:tmpl w:val="74D449E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0"/>
  </w:num>
  <w:num w:numId="3">
    <w:abstractNumId w:val="6"/>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1YThiYjMzN2FiMGM2OGQ5ZmQwMjQ4ZjMwYWZlZDkifQ=="/>
  </w:docVars>
  <w:rsids>
    <w:rsidRoot w:val="0078740A"/>
    <w:rsid w:val="00003396"/>
    <w:rsid w:val="000064FC"/>
    <w:rsid w:val="0001099D"/>
    <w:rsid w:val="00013C61"/>
    <w:rsid w:val="00022040"/>
    <w:rsid w:val="00054751"/>
    <w:rsid w:val="000635EB"/>
    <w:rsid w:val="000648C5"/>
    <w:rsid w:val="000761A1"/>
    <w:rsid w:val="000860B4"/>
    <w:rsid w:val="0008617D"/>
    <w:rsid w:val="000913AA"/>
    <w:rsid w:val="000973E6"/>
    <w:rsid w:val="000A57FE"/>
    <w:rsid w:val="000F16EB"/>
    <w:rsid w:val="000F7C6B"/>
    <w:rsid w:val="00103A68"/>
    <w:rsid w:val="00107E1F"/>
    <w:rsid w:val="0011228C"/>
    <w:rsid w:val="00123F2F"/>
    <w:rsid w:val="00127FCE"/>
    <w:rsid w:val="00133B52"/>
    <w:rsid w:val="001452BA"/>
    <w:rsid w:val="00150077"/>
    <w:rsid w:val="001632E2"/>
    <w:rsid w:val="00170566"/>
    <w:rsid w:val="00172D83"/>
    <w:rsid w:val="00180F9C"/>
    <w:rsid w:val="00184E5B"/>
    <w:rsid w:val="001C7DB8"/>
    <w:rsid w:val="001E7E11"/>
    <w:rsid w:val="001F3AF9"/>
    <w:rsid w:val="002026E4"/>
    <w:rsid w:val="00206C87"/>
    <w:rsid w:val="00220704"/>
    <w:rsid w:val="00220DE1"/>
    <w:rsid w:val="00232552"/>
    <w:rsid w:val="00233027"/>
    <w:rsid w:val="0023476B"/>
    <w:rsid w:val="00247194"/>
    <w:rsid w:val="00253DF6"/>
    <w:rsid w:val="0025578D"/>
    <w:rsid w:val="002837AB"/>
    <w:rsid w:val="002932BA"/>
    <w:rsid w:val="00297232"/>
    <w:rsid w:val="002A1977"/>
    <w:rsid w:val="002A5D1C"/>
    <w:rsid w:val="002A7C71"/>
    <w:rsid w:val="002B2FE7"/>
    <w:rsid w:val="002B6D8C"/>
    <w:rsid w:val="002E31D8"/>
    <w:rsid w:val="002E323E"/>
    <w:rsid w:val="002E419C"/>
    <w:rsid w:val="002F32BF"/>
    <w:rsid w:val="002F4732"/>
    <w:rsid w:val="002F4BE7"/>
    <w:rsid w:val="00303BBE"/>
    <w:rsid w:val="00307512"/>
    <w:rsid w:val="003112DF"/>
    <w:rsid w:val="00320CF0"/>
    <w:rsid w:val="00326AC7"/>
    <w:rsid w:val="00336846"/>
    <w:rsid w:val="003420B9"/>
    <w:rsid w:val="00345F0F"/>
    <w:rsid w:val="003510B9"/>
    <w:rsid w:val="003541FC"/>
    <w:rsid w:val="00364659"/>
    <w:rsid w:val="00381D8A"/>
    <w:rsid w:val="0038381C"/>
    <w:rsid w:val="003B202E"/>
    <w:rsid w:val="003C67EA"/>
    <w:rsid w:val="003D0E87"/>
    <w:rsid w:val="003F119D"/>
    <w:rsid w:val="00400A06"/>
    <w:rsid w:val="0040541D"/>
    <w:rsid w:val="0042157A"/>
    <w:rsid w:val="004256ED"/>
    <w:rsid w:val="00425DE0"/>
    <w:rsid w:val="004269C5"/>
    <w:rsid w:val="00431995"/>
    <w:rsid w:val="00432855"/>
    <w:rsid w:val="00433536"/>
    <w:rsid w:val="00435397"/>
    <w:rsid w:val="00440514"/>
    <w:rsid w:val="00443A0E"/>
    <w:rsid w:val="00447274"/>
    <w:rsid w:val="0045344E"/>
    <w:rsid w:val="00455B48"/>
    <w:rsid w:val="00455F0E"/>
    <w:rsid w:val="00461AAE"/>
    <w:rsid w:val="004822A8"/>
    <w:rsid w:val="00484F91"/>
    <w:rsid w:val="004970B7"/>
    <w:rsid w:val="004A7C54"/>
    <w:rsid w:val="004B567E"/>
    <w:rsid w:val="004B5C11"/>
    <w:rsid w:val="004B7FA6"/>
    <w:rsid w:val="004C04BF"/>
    <w:rsid w:val="004C2E57"/>
    <w:rsid w:val="004E27E5"/>
    <w:rsid w:val="004E6CD6"/>
    <w:rsid w:val="004E76F3"/>
    <w:rsid w:val="004F38AC"/>
    <w:rsid w:val="00502583"/>
    <w:rsid w:val="00510FEB"/>
    <w:rsid w:val="00516037"/>
    <w:rsid w:val="0052359A"/>
    <w:rsid w:val="005363A9"/>
    <w:rsid w:val="00540649"/>
    <w:rsid w:val="005427F3"/>
    <w:rsid w:val="00547920"/>
    <w:rsid w:val="00557498"/>
    <w:rsid w:val="005574AF"/>
    <w:rsid w:val="0056106E"/>
    <w:rsid w:val="00567288"/>
    <w:rsid w:val="00577E3A"/>
    <w:rsid w:val="00592AC4"/>
    <w:rsid w:val="005944EE"/>
    <w:rsid w:val="005A77EB"/>
    <w:rsid w:val="005D5528"/>
    <w:rsid w:val="005F58C7"/>
    <w:rsid w:val="005F68DF"/>
    <w:rsid w:val="0060063B"/>
    <w:rsid w:val="00601788"/>
    <w:rsid w:val="00611344"/>
    <w:rsid w:val="00613DD0"/>
    <w:rsid w:val="00620410"/>
    <w:rsid w:val="00646389"/>
    <w:rsid w:val="00646CAA"/>
    <w:rsid w:val="00646D47"/>
    <w:rsid w:val="00650E2B"/>
    <w:rsid w:val="00654842"/>
    <w:rsid w:val="0068496E"/>
    <w:rsid w:val="0068614F"/>
    <w:rsid w:val="0069087E"/>
    <w:rsid w:val="00695C19"/>
    <w:rsid w:val="0069659B"/>
    <w:rsid w:val="00697BE9"/>
    <w:rsid w:val="006A4D9D"/>
    <w:rsid w:val="006C51F8"/>
    <w:rsid w:val="006D70A5"/>
    <w:rsid w:val="006F23C8"/>
    <w:rsid w:val="00716E29"/>
    <w:rsid w:val="00720CAE"/>
    <w:rsid w:val="007336A7"/>
    <w:rsid w:val="007454F9"/>
    <w:rsid w:val="00755586"/>
    <w:rsid w:val="00766851"/>
    <w:rsid w:val="00776491"/>
    <w:rsid w:val="00783D38"/>
    <w:rsid w:val="007854BE"/>
    <w:rsid w:val="0078740A"/>
    <w:rsid w:val="007A181E"/>
    <w:rsid w:val="007A7877"/>
    <w:rsid w:val="007C777B"/>
    <w:rsid w:val="007D3694"/>
    <w:rsid w:val="007E630F"/>
    <w:rsid w:val="007E7E72"/>
    <w:rsid w:val="00805410"/>
    <w:rsid w:val="008062B3"/>
    <w:rsid w:val="0082007E"/>
    <w:rsid w:val="008328E2"/>
    <w:rsid w:val="008377FB"/>
    <w:rsid w:val="008575EE"/>
    <w:rsid w:val="008620F4"/>
    <w:rsid w:val="00873335"/>
    <w:rsid w:val="00882321"/>
    <w:rsid w:val="0088305C"/>
    <w:rsid w:val="008838BC"/>
    <w:rsid w:val="008850AB"/>
    <w:rsid w:val="00893E73"/>
    <w:rsid w:val="008A3320"/>
    <w:rsid w:val="008A565B"/>
    <w:rsid w:val="008B3869"/>
    <w:rsid w:val="008C6994"/>
    <w:rsid w:val="008D34C8"/>
    <w:rsid w:val="008E73E8"/>
    <w:rsid w:val="008F02D3"/>
    <w:rsid w:val="008F1BE4"/>
    <w:rsid w:val="00902870"/>
    <w:rsid w:val="009110AB"/>
    <w:rsid w:val="0091783C"/>
    <w:rsid w:val="00931E5C"/>
    <w:rsid w:val="009320DF"/>
    <w:rsid w:val="00933951"/>
    <w:rsid w:val="0094006A"/>
    <w:rsid w:val="0094277C"/>
    <w:rsid w:val="00945EFB"/>
    <w:rsid w:val="009622BF"/>
    <w:rsid w:val="00985F86"/>
    <w:rsid w:val="00995091"/>
    <w:rsid w:val="009B404B"/>
    <w:rsid w:val="009B7982"/>
    <w:rsid w:val="009E38F8"/>
    <w:rsid w:val="00A16B1D"/>
    <w:rsid w:val="00A32766"/>
    <w:rsid w:val="00A50838"/>
    <w:rsid w:val="00A61F61"/>
    <w:rsid w:val="00A62554"/>
    <w:rsid w:val="00A66649"/>
    <w:rsid w:val="00A7226F"/>
    <w:rsid w:val="00A73180"/>
    <w:rsid w:val="00A75C73"/>
    <w:rsid w:val="00A81882"/>
    <w:rsid w:val="00A87395"/>
    <w:rsid w:val="00A91BFA"/>
    <w:rsid w:val="00A9384B"/>
    <w:rsid w:val="00A95B8B"/>
    <w:rsid w:val="00AB1BF7"/>
    <w:rsid w:val="00AB37DF"/>
    <w:rsid w:val="00AB4EA6"/>
    <w:rsid w:val="00AB6896"/>
    <w:rsid w:val="00AC2097"/>
    <w:rsid w:val="00AC2E90"/>
    <w:rsid w:val="00AD1BE5"/>
    <w:rsid w:val="00AD6E5F"/>
    <w:rsid w:val="00AD7D01"/>
    <w:rsid w:val="00B00014"/>
    <w:rsid w:val="00B02F89"/>
    <w:rsid w:val="00B045F8"/>
    <w:rsid w:val="00B058C2"/>
    <w:rsid w:val="00B10595"/>
    <w:rsid w:val="00B237E7"/>
    <w:rsid w:val="00B24B9D"/>
    <w:rsid w:val="00B27BDF"/>
    <w:rsid w:val="00B31256"/>
    <w:rsid w:val="00B31EA9"/>
    <w:rsid w:val="00B321AD"/>
    <w:rsid w:val="00B33B1B"/>
    <w:rsid w:val="00B34A4E"/>
    <w:rsid w:val="00B60DBC"/>
    <w:rsid w:val="00B6392D"/>
    <w:rsid w:val="00B70C0E"/>
    <w:rsid w:val="00B711D8"/>
    <w:rsid w:val="00B90829"/>
    <w:rsid w:val="00B94266"/>
    <w:rsid w:val="00B9565C"/>
    <w:rsid w:val="00BA79F8"/>
    <w:rsid w:val="00BB58A9"/>
    <w:rsid w:val="00BB5EF5"/>
    <w:rsid w:val="00BC691A"/>
    <w:rsid w:val="00BD2078"/>
    <w:rsid w:val="00BF336D"/>
    <w:rsid w:val="00BF4C84"/>
    <w:rsid w:val="00C053FE"/>
    <w:rsid w:val="00C061B2"/>
    <w:rsid w:val="00C12956"/>
    <w:rsid w:val="00C23460"/>
    <w:rsid w:val="00C23ED4"/>
    <w:rsid w:val="00C47D4A"/>
    <w:rsid w:val="00C6349E"/>
    <w:rsid w:val="00C70060"/>
    <w:rsid w:val="00C83ABB"/>
    <w:rsid w:val="00C840A3"/>
    <w:rsid w:val="00C845C0"/>
    <w:rsid w:val="00C869A3"/>
    <w:rsid w:val="00CA4EF2"/>
    <w:rsid w:val="00CA7F07"/>
    <w:rsid w:val="00CC0135"/>
    <w:rsid w:val="00CD45FB"/>
    <w:rsid w:val="00CE0462"/>
    <w:rsid w:val="00CE46B9"/>
    <w:rsid w:val="00D0274A"/>
    <w:rsid w:val="00D028E6"/>
    <w:rsid w:val="00D10CFA"/>
    <w:rsid w:val="00D13265"/>
    <w:rsid w:val="00D13DFA"/>
    <w:rsid w:val="00D141A6"/>
    <w:rsid w:val="00D20065"/>
    <w:rsid w:val="00D20515"/>
    <w:rsid w:val="00D27720"/>
    <w:rsid w:val="00D404AB"/>
    <w:rsid w:val="00D46561"/>
    <w:rsid w:val="00D512CA"/>
    <w:rsid w:val="00D52CF8"/>
    <w:rsid w:val="00D62499"/>
    <w:rsid w:val="00D67BC5"/>
    <w:rsid w:val="00D70EDD"/>
    <w:rsid w:val="00D72192"/>
    <w:rsid w:val="00D766DE"/>
    <w:rsid w:val="00D85D0F"/>
    <w:rsid w:val="00D86C9D"/>
    <w:rsid w:val="00D87C90"/>
    <w:rsid w:val="00D977BF"/>
    <w:rsid w:val="00DD5107"/>
    <w:rsid w:val="00DD62E9"/>
    <w:rsid w:val="00DF380D"/>
    <w:rsid w:val="00E03629"/>
    <w:rsid w:val="00E078C8"/>
    <w:rsid w:val="00E20467"/>
    <w:rsid w:val="00E31843"/>
    <w:rsid w:val="00E35D1A"/>
    <w:rsid w:val="00E4458A"/>
    <w:rsid w:val="00E528A0"/>
    <w:rsid w:val="00E56333"/>
    <w:rsid w:val="00E715D7"/>
    <w:rsid w:val="00E7660C"/>
    <w:rsid w:val="00E81979"/>
    <w:rsid w:val="00E840F6"/>
    <w:rsid w:val="00E90985"/>
    <w:rsid w:val="00E91D9D"/>
    <w:rsid w:val="00E94AED"/>
    <w:rsid w:val="00E96F18"/>
    <w:rsid w:val="00EB6DC0"/>
    <w:rsid w:val="00ED75E4"/>
    <w:rsid w:val="00EF4CD3"/>
    <w:rsid w:val="00F11C3B"/>
    <w:rsid w:val="00F204C4"/>
    <w:rsid w:val="00F305F5"/>
    <w:rsid w:val="00F32AB0"/>
    <w:rsid w:val="00F4624B"/>
    <w:rsid w:val="00F56D0B"/>
    <w:rsid w:val="00F722B2"/>
    <w:rsid w:val="00F7755D"/>
    <w:rsid w:val="00F817FE"/>
    <w:rsid w:val="00F84D7B"/>
    <w:rsid w:val="00FA6E57"/>
    <w:rsid w:val="00FB7C0C"/>
    <w:rsid w:val="00FC13CE"/>
    <w:rsid w:val="00FC2A81"/>
    <w:rsid w:val="00FD3D6D"/>
    <w:rsid w:val="00FD606E"/>
    <w:rsid w:val="00FD7591"/>
    <w:rsid w:val="00FD7F92"/>
    <w:rsid w:val="00FE0D88"/>
    <w:rsid w:val="1DEA1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endnote text"/>
    <w:basedOn w:val="1"/>
    <w:link w:val="17"/>
    <w:semiHidden/>
    <w:unhideWhenUsed/>
    <w:uiPriority w:val="99"/>
    <w:pPr>
      <w:snapToGrid w:val="0"/>
      <w:jc w:val="left"/>
    </w:pPr>
  </w:style>
  <w:style w:type="paragraph" w:styleId="4">
    <w:name w:val="Balloon Text"/>
    <w:basedOn w:val="1"/>
    <w:link w:val="18"/>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6"/>
    <w:semiHidden/>
    <w:unhideWhenUsed/>
    <w:qFormat/>
    <w:uiPriority w:val="99"/>
    <w:pPr>
      <w:snapToGrid w:val="0"/>
      <w:jc w:val="left"/>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ndnote reference"/>
    <w:basedOn w:val="10"/>
    <w:semiHidden/>
    <w:unhideWhenUsed/>
    <w:uiPriority w:val="99"/>
    <w:rPr>
      <w:vertAlign w:val="superscript"/>
    </w:rPr>
  </w:style>
  <w:style w:type="character" w:styleId="12">
    <w:name w:val="footnote reference"/>
    <w:basedOn w:val="10"/>
    <w:semiHidden/>
    <w:unhideWhenUsed/>
    <w:uiPriority w:val="99"/>
    <w:rPr>
      <w:vertAlign w:val="superscript"/>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脚注文本 字符"/>
    <w:basedOn w:val="10"/>
    <w:link w:val="7"/>
    <w:semiHidden/>
    <w:qFormat/>
    <w:uiPriority w:val="99"/>
    <w:rPr>
      <w:sz w:val="18"/>
      <w:szCs w:val="18"/>
    </w:rPr>
  </w:style>
  <w:style w:type="character" w:customStyle="1" w:styleId="17">
    <w:name w:val="尾注文本 字符"/>
    <w:basedOn w:val="10"/>
    <w:link w:val="3"/>
    <w:semiHidden/>
    <w:uiPriority w:val="99"/>
  </w:style>
  <w:style w:type="character" w:customStyle="1" w:styleId="18">
    <w:name w:val="批注框文本 字符"/>
    <w:basedOn w:val="10"/>
    <w:link w:val="4"/>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0722E-E2C5-4542-9E0A-2B83B792C564}">
  <ds:schemaRefs/>
</ds:datastoreItem>
</file>

<file path=docProps/app.xml><?xml version="1.0" encoding="utf-8"?>
<Properties xmlns="http://schemas.openxmlformats.org/officeDocument/2006/extended-properties" xmlns:vt="http://schemas.openxmlformats.org/officeDocument/2006/docPropsVTypes">
  <Template>Normal</Template>
  <Pages>4</Pages>
  <Words>2605</Words>
  <Characters>2685</Characters>
  <Lines>19</Lines>
  <Paragraphs>5</Paragraphs>
  <TotalTime>2419</TotalTime>
  <ScaleCrop>false</ScaleCrop>
  <LinksUpToDate>false</LinksUpToDate>
  <CharactersWithSpaces>2700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2023-04-21T01:42:00Z</dcterms:created>
  <dc:creator>SG</dc:creator>
  <cp:lastModifiedBy>DELL</cp:lastModifiedBy>
  <cp:lastPrinted>2023-05-30T01:27:00Z</cp:lastPrinted>
  <dcterms:modified xsi:type="dcterms:W3CDTF">2023-06-05T08:51:06Z</dcterms:modified>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21912420a25fc3d3d798b881dbe02a6f5a69998ab81132d91d65007506496864</vt:lpwstr>
  </property>
  <property fmtid="{D5CDD505-2E9C-101B-9397-08002B2CF9AE}" pid="3" name="KSOProductBuildVer">
    <vt:lpwstr>2052-11.1.0.14309</vt:lpwstr>
  </property>
  <property fmtid="{D5CDD505-2E9C-101B-9397-08002B2CF9AE}" pid="4" name="ICV">
    <vt:lpwstr>0E74C49478974151980AB6876F45BCB2_12</vt:lpwstr>
  </property>
</Properties>
</file>