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D7" w:rsidRDefault="00372C74">
      <w:pPr>
        <w:snapToGrid w:val="0"/>
        <w:spacing w:beforeLines="300" w:before="936" w:afterLines="100" w:after="312"/>
        <w:jc w:val="distribute"/>
        <w:rPr>
          <w:rFonts w:ascii="华文中宋" w:eastAsia="华文中宋" w:hAnsi="华文中宋"/>
          <w:b/>
          <w:color w:val="FF0000"/>
          <w:spacing w:val="-4"/>
          <w:w w:val="65"/>
          <w:sz w:val="100"/>
          <w:szCs w:val="100"/>
        </w:rPr>
      </w:pP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北京师范大学教务部文件</w:t>
      </w:r>
    </w:p>
    <w:p w:rsidR="00D622D7" w:rsidRDefault="00372C74">
      <w:pPr>
        <w:snapToGrid w:val="0"/>
        <w:spacing w:line="440" w:lineRule="exact"/>
        <w:jc w:val="center"/>
        <w:rPr>
          <w:rFonts w:ascii="仿宋_GB2312" w:eastAsia="仿宋_GB2312" w:hAnsi="华文仿宋"/>
          <w:color w:val="000000"/>
          <w:sz w:val="32"/>
          <w:szCs w:val="32"/>
        </w:rPr>
      </w:pPr>
      <w:bookmarkStart w:id="0" w:name="OLE_LINK2"/>
      <w:r>
        <w:rPr>
          <w:rFonts w:ascii="仿宋_GB2312" w:eastAsia="仿宋_GB2312" w:hAnsi="华文仿宋" w:hint="eastAsia"/>
          <w:color w:val="000000"/>
          <w:sz w:val="32"/>
          <w:szCs w:val="32"/>
        </w:rPr>
        <w:t>师教培养〔20</w:t>
      </w:r>
      <w:r>
        <w:rPr>
          <w:rFonts w:ascii="仿宋_GB2312" w:eastAsia="仿宋_GB2312" w:hAnsi="华文仿宋"/>
          <w:color w:val="000000"/>
          <w:sz w:val="32"/>
          <w:szCs w:val="32"/>
        </w:rPr>
        <w:t>23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〕</w:t>
      </w:r>
      <w:r w:rsidR="00D46264">
        <w:rPr>
          <w:rFonts w:ascii="仿宋_GB2312" w:eastAsia="仿宋_GB2312" w:hAnsi="华文仿宋" w:hint="eastAsia"/>
          <w:color w:val="000000"/>
          <w:sz w:val="32"/>
          <w:szCs w:val="32"/>
        </w:rPr>
        <w:t>7</w:t>
      </w:r>
      <w:r w:rsidR="00D46264">
        <w:rPr>
          <w:rFonts w:ascii="仿宋_GB2312" w:eastAsia="仿宋_GB2312" w:hAnsi="华文仿宋"/>
          <w:color w:val="000000"/>
          <w:sz w:val="32"/>
          <w:szCs w:val="32"/>
        </w:rPr>
        <w:t>8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号</w:t>
      </w:r>
      <w:bookmarkEnd w:id="0"/>
    </w:p>
    <w:p w:rsidR="00D622D7" w:rsidRDefault="00372C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5597525" cy="0"/>
                <wp:effectExtent l="0" t="0" r="22225" b="19050"/>
                <wp:wrapNone/>
                <wp:docPr id="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7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" o:spid="_x0000_s1026" o:spt="20" style="position:absolute;left:0pt;flip:y;margin-top:11.15pt;height:0pt;width:440.75pt;mso-position-horizontal:center;mso-position-horizontal-relative:margin;z-index:251659264;mso-width-relative:page;mso-height-relative:page;" filled="f" stroked="t" coordsize="21600,21600" o:gfxdata="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5l7z&#10;+tUAAAAGAQAADwAAAAAAAAABACAAAAAiAAAAZHJzL2Rvd25yZXYueG1sUEsBAhQAFAAAAAgAh07i&#10;QFTKk5/sAQAAtQMAAA4AAAAAAAAAAQAgAAAAJA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D622D7" w:rsidRDefault="00372C74">
      <w:pPr>
        <w:widowControl/>
        <w:shd w:val="clear" w:color="auto" w:fill="FFFFFF"/>
        <w:snapToGrid w:val="0"/>
        <w:spacing w:line="560" w:lineRule="exact"/>
        <w:ind w:leftChars="-50" w:left="-105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bookmarkStart w:id="1" w:name="OLE_LINK4"/>
      <w:r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  <w:t>关于评选</w:t>
      </w:r>
      <w:r w:rsidR="00101DB2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第四批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“</w:t>
      </w:r>
      <w:r w:rsidR="00101DB2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北京师范大学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课程思政建设优秀课程”</w:t>
      </w:r>
      <w:r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  <w:t>的通知</w:t>
      </w:r>
      <w:bookmarkEnd w:id="1"/>
    </w:p>
    <w:p w:rsidR="00D622D7" w:rsidRDefault="00D622D7">
      <w:pPr>
        <w:pStyle w:val="a7"/>
        <w:snapToGrid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</w:p>
    <w:p w:rsidR="00D622D7" w:rsidRDefault="00372C74">
      <w:pPr>
        <w:pStyle w:val="a7"/>
        <w:snapToGrid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bookmarkStart w:id="2" w:name="OLE_LINK5"/>
      <w:r>
        <w:rPr>
          <w:rFonts w:ascii="仿宋_GB2312" w:eastAsia="仿宋_GB2312" w:hint="eastAsia"/>
          <w:sz w:val="32"/>
          <w:szCs w:val="32"/>
        </w:rPr>
        <w:t>各培养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622D7" w:rsidRDefault="00372C74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</w:pPr>
      <w:r>
        <w:rPr>
          <w:rFonts w:ascii="仿宋_GB2312" w:eastAsia="仿宋_GB2312"/>
          <w:sz w:val="32"/>
          <w:szCs w:val="32"/>
        </w:rPr>
        <w:t>根据《北京师范大学</w:t>
      </w:r>
      <w:r>
        <w:rPr>
          <w:rFonts w:ascii="仿宋_GB2312" w:eastAsia="仿宋_GB2312" w:hint="eastAsia"/>
          <w:sz w:val="32"/>
          <w:szCs w:val="32"/>
        </w:rPr>
        <w:t>关于进一步</w:t>
      </w:r>
      <w:r>
        <w:rPr>
          <w:rFonts w:ascii="仿宋_GB2312" w:eastAsia="仿宋_GB2312"/>
          <w:sz w:val="32"/>
          <w:szCs w:val="32"/>
        </w:rPr>
        <w:t>推进课程思政建设的实施</w:t>
      </w:r>
      <w:r>
        <w:rPr>
          <w:rFonts w:ascii="仿宋_GB2312" w:eastAsia="仿宋_GB2312" w:hint="eastAsia"/>
          <w:sz w:val="32"/>
          <w:szCs w:val="32"/>
        </w:rPr>
        <w:t>办法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（师校发〔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55号</w:t>
      </w:r>
      <w:r>
        <w:rPr>
          <w:rFonts w:ascii="仿宋_GB2312" w:eastAsia="仿宋_GB2312" w:hint="eastAsia"/>
          <w:sz w:val="32"/>
          <w:szCs w:val="32"/>
        </w:rPr>
        <w:t>）（附件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），现将我校</w:t>
      </w:r>
      <w:r w:rsidR="00B14322">
        <w:rPr>
          <w:rFonts w:ascii="仿宋_GB2312" w:eastAsia="仿宋_GB2312" w:hint="eastAsia"/>
          <w:sz w:val="32"/>
          <w:szCs w:val="32"/>
        </w:rPr>
        <w:t>第四批</w:t>
      </w:r>
      <w:r w:rsidR="008C646B">
        <w:rPr>
          <w:rFonts w:ascii="仿宋_GB2312" w:eastAsia="仿宋_GB2312" w:hint="eastAsia"/>
          <w:sz w:val="32"/>
          <w:szCs w:val="32"/>
        </w:rPr>
        <w:t>“</w:t>
      </w:r>
      <w:r w:rsidR="00B14322">
        <w:rPr>
          <w:rFonts w:ascii="仿宋_GB2312" w:eastAsia="仿宋_GB2312" w:hint="eastAsia"/>
          <w:sz w:val="32"/>
          <w:szCs w:val="32"/>
        </w:rPr>
        <w:t>北京师范大学</w:t>
      </w:r>
      <w:r w:rsidR="008C646B">
        <w:rPr>
          <w:rFonts w:ascii="仿宋_GB2312" w:eastAsia="仿宋_GB2312" w:hint="eastAsia"/>
          <w:sz w:val="32"/>
          <w:szCs w:val="32"/>
        </w:rPr>
        <w:t>课程思政建设优秀课程”</w:t>
      </w:r>
      <w:r>
        <w:rPr>
          <w:rFonts w:ascii="仿宋_GB2312" w:eastAsia="仿宋_GB2312" w:hint="eastAsia"/>
          <w:sz w:val="32"/>
          <w:szCs w:val="32"/>
        </w:rPr>
        <w:t>评选推荐工作安排如下：</w:t>
      </w:r>
    </w:p>
    <w:p w:rsidR="00D622D7" w:rsidRPr="00D9562E" w:rsidRDefault="00372C74">
      <w:pPr>
        <w:pStyle w:val="a7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D9562E">
        <w:rPr>
          <w:rFonts w:ascii="黑体" w:eastAsia="黑体" w:hAnsi="黑体" w:hint="eastAsia"/>
          <w:b/>
          <w:sz w:val="32"/>
          <w:szCs w:val="32"/>
        </w:rPr>
        <w:t>一、申报条件</w:t>
      </w:r>
    </w:p>
    <w:p w:rsidR="00D622D7" w:rsidRDefault="00D9562E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="00372C74">
        <w:rPr>
          <w:rFonts w:ascii="仿宋_GB2312" w:eastAsia="仿宋_GB2312" w:hint="eastAsia"/>
          <w:sz w:val="32"/>
          <w:szCs w:val="32"/>
        </w:rPr>
        <w:t>课程已纳入本科生和研究生培养方案，并至少经过两个学年的建设和完善。</w:t>
      </w:r>
    </w:p>
    <w:p w:rsidR="00D622D7" w:rsidRDefault="00D9562E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8C646B" w:rsidRPr="00B51151">
        <w:rPr>
          <w:rFonts w:ascii="仿宋_GB2312" w:eastAsia="仿宋_GB2312" w:hint="eastAsia"/>
          <w:sz w:val="32"/>
          <w:szCs w:val="32"/>
        </w:rPr>
        <w:t>课程授课教师政治立场坚定，师德师风良好。课程负责人具有高级职称，能够准确把握本课程开展课程思政建设的方向和重点，并融入课程教学全过程。课程教学团队人员结构合理，任务分工明确，集体教研制度完善且有效实施，经常性开展课程思政建设教学研究和交流，课程思政建设整体水平高。</w:t>
      </w:r>
    </w:p>
    <w:p w:rsidR="00D622D7" w:rsidRPr="008C646B" w:rsidRDefault="00D9562E" w:rsidP="008C646B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bookmarkStart w:id="3" w:name="_GoBack"/>
      <w:r>
        <w:rPr>
          <w:rFonts w:ascii="仿宋_GB2312" w:eastAsia="仿宋_GB2312"/>
          <w:sz w:val="32"/>
          <w:szCs w:val="32"/>
        </w:rPr>
        <w:lastRenderedPageBreak/>
        <w:t>3</w:t>
      </w:r>
      <w:r>
        <w:rPr>
          <w:rFonts w:ascii="仿宋_GB2312" w:eastAsia="仿宋_GB2312"/>
          <w:sz w:val="32"/>
          <w:szCs w:val="32"/>
        </w:rPr>
        <w:t>.</w:t>
      </w:r>
      <w:r w:rsidR="008C646B" w:rsidRPr="008C646B">
        <w:rPr>
          <w:rFonts w:ascii="仿宋_GB2312" w:eastAsia="仿宋_GB2312" w:hint="eastAsia"/>
          <w:sz w:val="32"/>
          <w:szCs w:val="32"/>
        </w:rPr>
        <w:t>课程准确把握“坚定学生理想信念，教育学生爱党、爱国、爱社会主义、爱人民、爱集体”主线，结合所在学科专业、所属课程类型的育人要求和特点，深入挖掘蕴含的思政教育资源，优化课程思政内容供给。</w:t>
      </w:r>
    </w:p>
    <w:p w:rsidR="00D622D7" w:rsidRPr="008C646B" w:rsidRDefault="00D9562E" w:rsidP="008C646B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8C646B" w:rsidRPr="008C646B">
        <w:rPr>
          <w:rFonts w:ascii="仿宋_GB2312" w:eastAsia="仿宋_GB2312" w:hint="eastAsia"/>
          <w:sz w:val="32"/>
          <w:szCs w:val="32"/>
        </w:rPr>
        <w:t>课程注重体现学校办学定位和专业特色，注重价值塑造、知识传授与能力培养相统一，科学设计课程目标和教案课件，将思政教育有机融入课程教学，达到润物无声的育人效果。</w:t>
      </w:r>
    </w:p>
    <w:p w:rsidR="00D622D7" w:rsidRPr="008C646B" w:rsidRDefault="00D9562E" w:rsidP="008C646B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="008C646B" w:rsidRPr="008C646B">
        <w:rPr>
          <w:rFonts w:ascii="仿宋_GB2312" w:eastAsia="仿宋_GB2312" w:hint="eastAsia"/>
          <w:sz w:val="32"/>
          <w:szCs w:val="32"/>
        </w:rPr>
        <w:t>课程注重课程思政建设模式创新，教学内容体现思想性、前沿性与时代性，教学方法体现先进性、互动性与针对性，形成可供同类课程借鉴共享的经验、成果和模式。</w:t>
      </w:r>
    </w:p>
    <w:p w:rsidR="00D622D7" w:rsidRPr="008C646B" w:rsidRDefault="00D9562E" w:rsidP="008C646B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="008C646B" w:rsidRPr="008C646B">
        <w:rPr>
          <w:rFonts w:ascii="仿宋_GB2312" w:eastAsia="仿宋_GB2312" w:hint="eastAsia"/>
          <w:sz w:val="32"/>
          <w:szCs w:val="32"/>
        </w:rPr>
        <w:t>课程考核方式和评价办法完善，育人效果显著</w:t>
      </w:r>
      <w:r w:rsidR="00A46243">
        <w:rPr>
          <w:rFonts w:ascii="仿宋_GB2312" w:eastAsia="仿宋_GB2312" w:hint="eastAsia"/>
          <w:sz w:val="32"/>
          <w:szCs w:val="32"/>
        </w:rPr>
        <w:t>，</w:t>
      </w:r>
      <w:r w:rsidR="008C646B" w:rsidRPr="008C646B">
        <w:rPr>
          <w:rFonts w:ascii="仿宋_GB2312" w:eastAsia="仿宋_GB2312" w:hint="eastAsia"/>
          <w:sz w:val="32"/>
          <w:szCs w:val="32"/>
        </w:rPr>
        <w:t>学生评教结果优秀，形成较高水平的课程思政展示成果，具有良好的示范辐射作用。</w:t>
      </w:r>
    </w:p>
    <w:bookmarkEnd w:id="3"/>
    <w:p w:rsidR="00D622D7" w:rsidRPr="00D9562E" w:rsidRDefault="00372C74">
      <w:pPr>
        <w:pStyle w:val="a7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D9562E">
        <w:rPr>
          <w:rFonts w:ascii="黑体" w:eastAsia="黑体" w:hAnsi="黑体" w:hint="eastAsia"/>
          <w:b/>
          <w:sz w:val="32"/>
          <w:szCs w:val="32"/>
        </w:rPr>
        <w:t>二、名额分配</w:t>
      </w:r>
    </w:p>
    <w:p w:rsidR="00D622D7" w:rsidRDefault="00372C74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全校拟评选出</w:t>
      </w:r>
      <w:r w:rsidR="008C646B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0</w:t>
      </w:r>
      <w:r w:rsidR="00101DB2">
        <w:rPr>
          <w:rFonts w:ascii="仿宋_GB2312" w:eastAsia="仿宋_GB2312" w:hint="eastAsia"/>
          <w:sz w:val="32"/>
          <w:szCs w:val="32"/>
        </w:rPr>
        <w:t>门</w:t>
      </w:r>
      <w:r>
        <w:rPr>
          <w:rFonts w:ascii="仿宋_GB2312" w:eastAsia="仿宋_GB2312" w:hint="eastAsia"/>
          <w:sz w:val="32"/>
          <w:szCs w:val="32"/>
        </w:rPr>
        <w:t>“</w:t>
      </w:r>
      <w:r w:rsidR="00101DB2">
        <w:rPr>
          <w:rFonts w:ascii="仿宋_GB2312" w:eastAsia="仿宋_GB2312" w:hint="eastAsia"/>
          <w:sz w:val="32"/>
          <w:szCs w:val="32"/>
        </w:rPr>
        <w:t>北京师范大学</w:t>
      </w:r>
      <w:r>
        <w:rPr>
          <w:rFonts w:ascii="仿宋_GB2312" w:eastAsia="仿宋_GB2312"/>
          <w:sz w:val="32"/>
          <w:szCs w:val="32"/>
        </w:rPr>
        <w:t>课程思政</w:t>
      </w:r>
      <w:r>
        <w:rPr>
          <w:rFonts w:ascii="仿宋_GB2312" w:eastAsia="仿宋_GB2312" w:hint="eastAsia"/>
          <w:sz w:val="32"/>
          <w:szCs w:val="32"/>
        </w:rPr>
        <w:t>建设优秀课程”，各培养单位最多可推荐4门课程参评，其中，推荐本科、研究生课程门数由培养单位自主决定。</w:t>
      </w:r>
      <w:bookmarkStart w:id="4" w:name="_Hlk87013039"/>
      <w:r>
        <w:rPr>
          <w:rFonts w:ascii="仿宋_GB2312" w:eastAsia="仿宋_GB2312" w:hint="eastAsia"/>
          <w:sz w:val="32"/>
          <w:szCs w:val="32"/>
        </w:rPr>
        <w:t>已经获评校级“</w:t>
      </w:r>
      <w:r>
        <w:rPr>
          <w:rFonts w:ascii="仿宋_GB2312" w:eastAsia="仿宋_GB2312"/>
          <w:sz w:val="32"/>
          <w:szCs w:val="32"/>
        </w:rPr>
        <w:t>课程思政</w:t>
      </w:r>
      <w:r>
        <w:rPr>
          <w:rFonts w:ascii="仿宋_GB2312" w:eastAsia="仿宋_GB2312" w:hint="eastAsia"/>
          <w:sz w:val="32"/>
          <w:szCs w:val="32"/>
        </w:rPr>
        <w:t>建设优秀课程”的</w:t>
      </w:r>
      <w:bookmarkEnd w:id="4"/>
      <w:r w:rsidR="008C646B">
        <w:rPr>
          <w:rFonts w:ascii="仿宋_GB2312" w:eastAsia="仿宋_GB2312" w:hint="eastAsia"/>
          <w:sz w:val="32"/>
          <w:szCs w:val="32"/>
        </w:rPr>
        <w:t>课程</w:t>
      </w:r>
      <w:r>
        <w:rPr>
          <w:rFonts w:ascii="仿宋_GB2312" w:eastAsia="仿宋_GB2312" w:hint="eastAsia"/>
          <w:sz w:val="32"/>
          <w:szCs w:val="32"/>
        </w:rPr>
        <w:t>不再</w:t>
      </w:r>
      <w:r w:rsidR="008C646B">
        <w:rPr>
          <w:rFonts w:ascii="仿宋_GB2312" w:eastAsia="仿宋_GB2312" w:hint="eastAsia"/>
          <w:sz w:val="32"/>
          <w:szCs w:val="32"/>
        </w:rPr>
        <w:t>重复申报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622D7" w:rsidRPr="00D9562E" w:rsidRDefault="00372C74">
      <w:pPr>
        <w:pStyle w:val="a7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D9562E">
        <w:rPr>
          <w:rFonts w:ascii="黑体" w:eastAsia="黑体" w:hAnsi="黑体" w:hint="eastAsia"/>
          <w:b/>
          <w:sz w:val="32"/>
          <w:szCs w:val="32"/>
        </w:rPr>
        <w:t>三、评选程序</w:t>
      </w:r>
    </w:p>
    <w:p w:rsidR="00D622D7" w:rsidRPr="00372C74" w:rsidRDefault="00D9562E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 w:rsidR="00ED4E77">
        <w:rPr>
          <w:rFonts w:ascii="仿宋_GB2312" w:eastAsia="仿宋_GB2312"/>
          <w:sz w:val="32"/>
          <w:szCs w:val="32"/>
        </w:rPr>
        <w:t>11</w:t>
      </w:r>
      <w:r w:rsidR="00372C74">
        <w:rPr>
          <w:rFonts w:ascii="仿宋_GB2312" w:eastAsia="仿宋_GB2312" w:hint="eastAsia"/>
          <w:sz w:val="32"/>
          <w:szCs w:val="32"/>
        </w:rPr>
        <w:t>月</w:t>
      </w:r>
      <w:r w:rsidR="00034A3B">
        <w:rPr>
          <w:rFonts w:ascii="仿宋_GB2312" w:eastAsia="仿宋_GB2312"/>
          <w:sz w:val="32"/>
          <w:szCs w:val="32"/>
        </w:rPr>
        <w:t>3</w:t>
      </w:r>
      <w:r w:rsidR="00372C74">
        <w:rPr>
          <w:rFonts w:ascii="仿宋_GB2312" w:eastAsia="仿宋_GB2312" w:hint="eastAsia"/>
          <w:sz w:val="32"/>
          <w:szCs w:val="32"/>
        </w:rPr>
        <w:t>日-</w:t>
      </w:r>
      <w:r w:rsidR="00372C74">
        <w:rPr>
          <w:rFonts w:ascii="仿宋_GB2312" w:eastAsia="仿宋_GB2312"/>
          <w:sz w:val="32"/>
          <w:szCs w:val="32"/>
        </w:rPr>
        <w:t>11</w:t>
      </w:r>
      <w:r w:rsidR="00372C74">
        <w:rPr>
          <w:rFonts w:ascii="仿宋_GB2312" w:eastAsia="仿宋_GB2312" w:hint="eastAsia"/>
          <w:sz w:val="32"/>
          <w:szCs w:val="32"/>
        </w:rPr>
        <w:t>月</w:t>
      </w:r>
      <w:r w:rsidR="00034A3B">
        <w:rPr>
          <w:rFonts w:ascii="仿宋_GB2312" w:eastAsia="仿宋_GB2312"/>
          <w:sz w:val="32"/>
          <w:szCs w:val="32"/>
        </w:rPr>
        <w:t>24</w:t>
      </w:r>
      <w:r w:rsidR="00372C74">
        <w:rPr>
          <w:rFonts w:ascii="仿宋_GB2312" w:eastAsia="仿宋_GB2312" w:hint="eastAsia"/>
          <w:sz w:val="32"/>
          <w:szCs w:val="32"/>
        </w:rPr>
        <w:t>日：参评</w:t>
      </w:r>
      <w:r w:rsidR="00372C74">
        <w:rPr>
          <w:rFonts w:ascii="仿宋_GB2312" w:eastAsia="仿宋_GB2312"/>
          <w:sz w:val="32"/>
          <w:szCs w:val="32"/>
        </w:rPr>
        <w:t>教师</w:t>
      </w:r>
      <w:r w:rsidR="00372C74">
        <w:rPr>
          <w:rFonts w:ascii="仿宋_GB2312" w:eastAsia="仿宋_GB2312" w:hint="eastAsia"/>
          <w:sz w:val="32"/>
          <w:szCs w:val="32"/>
        </w:rPr>
        <w:t>填写</w:t>
      </w:r>
      <w:r w:rsidR="00372C74">
        <w:rPr>
          <w:rFonts w:ascii="仿宋_GB2312" w:eastAsia="仿宋_GB2312"/>
          <w:sz w:val="32"/>
          <w:szCs w:val="32"/>
        </w:rPr>
        <w:t>《北京</w:t>
      </w:r>
      <w:r w:rsidR="00372C74">
        <w:rPr>
          <w:rFonts w:ascii="仿宋_GB2312" w:eastAsia="仿宋_GB2312" w:hint="eastAsia"/>
          <w:sz w:val="32"/>
          <w:szCs w:val="32"/>
        </w:rPr>
        <w:t>师范大学课程思政建设优秀课程申报书</w:t>
      </w:r>
      <w:r w:rsidR="00372C74">
        <w:rPr>
          <w:rFonts w:ascii="仿宋_GB2312" w:eastAsia="仿宋_GB2312"/>
          <w:sz w:val="32"/>
          <w:szCs w:val="32"/>
        </w:rPr>
        <w:t>》</w:t>
      </w:r>
      <w:r w:rsidR="00371C4C">
        <w:rPr>
          <w:rFonts w:ascii="仿宋_GB2312" w:eastAsia="仿宋_GB2312" w:hint="eastAsia"/>
          <w:sz w:val="32"/>
          <w:szCs w:val="32"/>
        </w:rPr>
        <w:t>（</w:t>
      </w:r>
      <w:r w:rsidR="00372C74">
        <w:rPr>
          <w:rFonts w:ascii="仿宋_GB2312" w:eastAsia="仿宋_GB2312" w:hint="eastAsia"/>
          <w:sz w:val="32"/>
          <w:szCs w:val="32"/>
        </w:rPr>
        <w:t>附件</w:t>
      </w:r>
      <w:r w:rsidR="00372C74">
        <w:rPr>
          <w:rFonts w:ascii="仿宋_GB2312" w:eastAsia="仿宋_GB2312"/>
          <w:sz w:val="32"/>
          <w:szCs w:val="32"/>
        </w:rPr>
        <w:t>2</w:t>
      </w:r>
      <w:r w:rsidR="00372C74">
        <w:rPr>
          <w:rFonts w:ascii="仿宋_GB2312" w:eastAsia="仿宋_GB2312" w:hint="eastAsia"/>
          <w:sz w:val="32"/>
          <w:szCs w:val="32"/>
        </w:rPr>
        <w:t>）；</w:t>
      </w:r>
      <w:r w:rsidR="00372C74">
        <w:rPr>
          <w:rFonts w:ascii="仿宋_GB2312" w:eastAsia="仿宋_GB2312"/>
          <w:sz w:val="32"/>
          <w:szCs w:val="32"/>
        </w:rPr>
        <w:t>所在单位</w:t>
      </w:r>
      <w:r w:rsidR="00372C74">
        <w:rPr>
          <w:rFonts w:ascii="仿宋_GB2312" w:eastAsia="仿宋_GB2312" w:hint="eastAsia"/>
          <w:sz w:val="32"/>
          <w:szCs w:val="32"/>
        </w:rPr>
        <w:t>教学指导委员会等专家组织评审把关，同时由</w:t>
      </w:r>
      <w:r w:rsidR="00372C74">
        <w:rPr>
          <w:rFonts w:ascii="仿宋_GB2312" w:eastAsia="仿宋_GB2312"/>
          <w:sz w:val="32"/>
          <w:szCs w:val="32"/>
        </w:rPr>
        <w:t>分党委出具</w:t>
      </w:r>
      <w:r w:rsidR="00372C74">
        <w:rPr>
          <w:rFonts w:ascii="仿宋_GB2312" w:eastAsia="仿宋_GB2312" w:hint="eastAsia"/>
          <w:sz w:val="32"/>
          <w:szCs w:val="32"/>
        </w:rPr>
        <w:t>审查</w:t>
      </w:r>
      <w:r w:rsidR="00372C74">
        <w:rPr>
          <w:rFonts w:ascii="仿宋_GB2312" w:eastAsia="仿宋_GB2312"/>
          <w:sz w:val="32"/>
          <w:szCs w:val="32"/>
        </w:rPr>
        <w:lastRenderedPageBreak/>
        <w:t>意见</w:t>
      </w:r>
      <w:r w:rsidR="00372C74">
        <w:rPr>
          <w:rFonts w:ascii="仿宋_GB2312" w:eastAsia="仿宋_GB2312" w:hint="eastAsia"/>
          <w:sz w:val="32"/>
          <w:szCs w:val="32"/>
        </w:rPr>
        <w:t>，</w:t>
      </w:r>
      <w:r w:rsidR="00371C4C">
        <w:rPr>
          <w:rFonts w:ascii="仿宋_GB2312" w:eastAsia="仿宋_GB2312" w:hint="eastAsia"/>
          <w:sz w:val="32"/>
          <w:szCs w:val="32"/>
        </w:rPr>
        <w:t>培养单位主管领导签字</w:t>
      </w:r>
      <w:r w:rsidR="00372C74">
        <w:rPr>
          <w:rFonts w:ascii="仿宋_GB2312" w:eastAsia="仿宋_GB2312" w:hint="eastAsia"/>
          <w:sz w:val="32"/>
          <w:szCs w:val="32"/>
        </w:rPr>
        <w:t>盖章</w:t>
      </w:r>
      <w:r w:rsidR="00371C4C">
        <w:rPr>
          <w:rFonts w:ascii="仿宋_GB2312" w:eastAsia="仿宋_GB2312" w:hint="eastAsia"/>
          <w:sz w:val="32"/>
          <w:szCs w:val="32"/>
        </w:rPr>
        <w:t>，</w:t>
      </w:r>
      <w:r w:rsidR="00372C74">
        <w:rPr>
          <w:rFonts w:ascii="仿宋_GB2312" w:eastAsia="仿宋_GB2312" w:hint="eastAsia"/>
          <w:sz w:val="32"/>
          <w:szCs w:val="32"/>
        </w:rPr>
        <w:t>并填写《申报汇总表》（附件</w:t>
      </w:r>
      <w:r w:rsidR="00372C74">
        <w:rPr>
          <w:rFonts w:ascii="仿宋_GB2312" w:eastAsia="仿宋_GB2312"/>
          <w:sz w:val="32"/>
          <w:szCs w:val="32"/>
        </w:rPr>
        <w:t>3</w:t>
      </w:r>
      <w:r w:rsidR="00372C74">
        <w:rPr>
          <w:rFonts w:ascii="仿宋_GB2312" w:eastAsia="仿宋_GB2312" w:hint="eastAsia"/>
          <w:sz w:val="32"/>
          <w:szCs w:val="32"/>
        </w:rPr>
        <w:t>），经</w:t>
      </w:r>
      <w:r w:rsidR="00372C74">
        <w:rPr>
          <w:rFonts w:ascii="仿宋_GB2312" w:eastAsia="仿宋_GB2312"/>
          <w:sz w:val="32"/>
          <w:szCs w:val="32"/>
        </w:rPr>
        <w:t>所在单位</w:t>
      </w:r>
      <w:r w:rsidR="00372C74">
        <w:rPr>
          <w:rFonts w:ascii="仿宋_GB2312" w:eastAsia="仿宋_GB2312" w:hint="eastAsia"/>
          <w:sz w:val="32"/>
          <w:szCs w:val="32"/>
        </w:rPr>
        <w:t>审核推荐的材料统一报教务部。</w:t>
      </w:r>
    </w:p>
    <w:p w:rsidR="00D622D7" w:rsidRDefault="00D9562E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="00372C74">
        <w:rPr>
          <w:rFonts w:ascii="仿宋_GB2312" w:eastAsia="仿宋_GB2312"/>
          <w:sz w:val="32"/>
          <w:szCs w:val="32"/>
        </w:rPr>
        <w:t>11</w:t>
      </w:r>
      <w:r w:rsidR="00372C74">
        <w:rPr>
          <w:rFonts w:ascii="仿宋_GB2312" w:eastAsia="仿宋_GB2312" w:hint="eastAsia"/>
          <w:sz w:val="32"/>
          <w:szCs w:val="32"/>
        </w:rPr>
        <w:t>月</w:t>
      </w:r>
      <w:r w:rsidR="00034A3B">
        <w:rPr>
          <w:rFonts w:ascii="仿宋_GB2312" w:eastAsia="仿宋_GB2312"/>
          <w:sz w:val="32"/>
          <w:szCs w:val="32"/>
        </w:rPr>
        <w:t>25</w:t>
      </w:r>
      <w:r w:rsidR="00372C74">
        <w:rPr>
          <w:rFonts w:ascii="仿宋_GB2312" w:eastAsia="仿宋_GB2312" w:hint="eastAsia"/>
          <w:sz w:val="32"/>
          <w:szCs w:val="32"/>
        </w:rPr>
        <w:t>日</w:t>
      </w:r>
      <w:r w:rsidR="00ED4E77">
        <w:rPr>
          <w:rFonts w:ascii="仿宋_GB2312" w:eastAsia="仿宋_GB2312" w:hint="eastAsia"/>
          <w:sz w:val="32"/>
          <w:szCs w:val="32"/>
        </w:rPr>
        <w:t>-</w:t>
      </w:r>
      <w:r w:rsidR="00034A3B">
        <w:rPr>
          <w:rFonts w:ascii="仿宋_GB2312" w:eastAsia="仿宋_GB2312"/>
          <w:sz w:val="32"/>
          <w:szCs w:val="32"/>
        </w:rPr>
        <w:t>12</w:t>
      </w:r>
      <w:r w:rsidR="00034A3B">
        <w:rPr>
          <w:rFonts w:ascii="仿宋_GB2312" w:eastAsia="仿宋_GB2312" w:hint="eastAsia"/>
          <w:sz w:val="32"/>
          <w:szCs w:val="32"/>
        </w:rPr>
        <w:t>月</w:t>
      </w:r>
      <w:r w:rsidR="00034A3B">
        <w:rPr>
          <w:rFonts w:ascii="仿宋_GB2312" w:eastAsia="仿宋_GB2312"/>
          <w:sz w:val="32"/>
          <w:szCs w:val="32"/>
        </w:rPr>
        <w:t>6</w:t>
      </w:r>
      <w:r w:rsidR="00034A3B">
        <w:rPr>
          <w:rFonts w:ascii="仿宋_GB2312" w:eastAsia="仿宋_GB2312" w:hint="eastAsia"/>
          <w:sz w:val="32"/>
          <w:szCs w:val="32"/>
        </w:rPr>
        <w:t>日：教务部组织专家组进行</w:t>
      </w:r>
      <w:r w:rsidR="00372C74">
        <w:rPr>
          <w:rFonts w:ascii="仿宋_GB2312" w:eastAsia="仿宋_GB2312" w:hint="eastAsia"/>
          <w:sz w:val="32"/>
          <w:szCs w:val="32"/>
        </w:rPr>
        <w:t>评选。</w:t>
      </w:r>
    </w:p>
    <w:p w:rsidR="00D622D7" w:rsidRDefault="00D9562E" w:rsidP="00034A3B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="00ED4E77">
        <w:rPr>
          <w:rFonts w:ascii="仿宋_GB2312" w:eastAsia="仿宋_GB2312"/>
          <w:sz w:val="32"/>
          <w:szCs w:val="32"/>
        </w:rPr>
        <w:t>12</w:t>
      </w:r>
      <w:r w:rsidR="00372C74">
        <w:rPr>
          <w:rFonts w:ascii="仿宋_GB2312" w:eastAsia="仿宋_GB2312" w:hint="eastAsia"/>
          <w:sz w:val="32"/>
          <w:szCs w:val="32"/>
        </w:rPr>
        <w:t>月</w:t>
      </w:r>
      <w:r w:rsidR="00034A3B">
        <w:rPr>
          <w:rFonts w:ascii="仿宋_GB2312" w:eastAsia="仿宋_GB2312"/>
          <w:sz w:val="32"/>
          <w:szCs w:val="32"/>
        </w:rPr>
        <w:t>6</w:t>
      </w:r>
      <w:r w:rsidR="00372C74">
        <w:rPr>
          <w:rFonts w:ascii="仿宋_GB2312" w:eastAsia="仿宋_GB2312" w:hint="eastAsia"/>
          <w:sz w:val="32"/>
          <w:szCs w:val="32"/>
        </w:rPr>
        <w:t>日-</w:t>
      </w:r>
      <w:r w:rsidR="00ED4E77">
        <w:rPr>
          <w:rFonts w:ascii="仿宋_GB2312" w:eastAsia="仿宋_GB2312"/>
          <w:sz w:val="32"/>
          <w:szCs w:val="32"/>
        </w:rPr>
        <w:t>12</w:t>
      </w:r>
      <w:r w:rsidR="00372C74">
        <w:rPr>
          <w:rFonts w:ascii="仿宋_GB2312" w:eastAsia="仿宋_GB2312" w:hint="eastAsia"/>
          <w:sz w:val="32"/>
          <w:szCs w:val="32"/>
        </w:rPr>
        <w:t>月</w:t>
      </w:r>
      <w:r w:rsidR="00034A3B">
        <w:rPr>
          <w:rFonts w:ascii="仿宋_GB2312" w:eastAsia="仿宋_GB2312"/>
          <w:sz w:val="32"/>
          <w:szCs w:val="32"/>
        </w:rPr>
        <w:t>10</w:t>
      </w:r>
      <w:r w:rsidR="00034A3B">
        <w:rPr>
          <w:rFonts w:ascii="仿宋_GB2312" w:eastAsia="仿宋_GB2312" w:hint="eastAsia"/>
          <w:sz w:val="32"/>
          <w:szCs w:val="32"/>
        </w:rPr>
        <w:t>日：获评</w:t>
      </w:r>
      <w:r w:rsidR="00372C74">
        <w:rPr>
          <w:rFonts w:ascii="仿宋_GB2312" w:eastAsia="仿宋_GB2312"/>
          <w:sz w:val="32"/>
          <w:szCs w:val="32"/>
        </w:rPr>
        <w:t>课程</w:t>
      </w:r>
      <w:r w:rsidR="00372C74">
        <w:rPr>
          <w:rFonts w:ascii="仿宋_GB2312" w:eastAsia="仿宋_GB2312" w:hint="eastAsia"/>
          <w:sz w:val="32"/>
          <w:szCs w:val="32"/>
        </w:rPr>
        <w:t>在</w:t>
      </w:r>
      <w:r w:rsidR="00372C74">
        <w:rPr>
          <w:rFonts w:ascii="仿宋_GB2312" w:eastAsia="仿宋_GB2312"/>
          <w:sz w:val="32"/>
          <w:szCs w:val="32"/>
        </w:rPr>
        <w:t>校内公示</w:t>
      </w:r>
      <w:r w:rsidR="00372C74">
        <w:rPr>
          <w:rFonts w:ascii="仿宋_GB2312" w:eastAsia="仿宋_GB2312" w:hint="eastAsia"/>
          <w:sz w:val="32"/>
          <w:szCs w:val="32"/>
        </w:rPr>
        <w:t>5天</w:t>
      </w:r>
      <w:r w:rsidR="00372C74">
        <w:rPr>
          <w:rFonts w:ascii="仿宋_GB2312" w:eastAsia="仿宋_GB2312"/>
          <w:sz w:val="32"/>
          <w:szCs w:val="32"/>
        </w:rPr>
        <w:t>。</w:t>
      </w:r>
    </w:p>
    <w:p w:rsidR="00D622D7" w:rsidRPr="00D9562E" w:rsidRDefault="00372C74">
      <w:pPr>
        <w:pStyle w:val="a7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黑体" w:eastAsia="黑体" w:hAnsi="黑体"/>
          <w:b/>
          <w:sz w:val="32"/>
          <w:szCs w:val="32"/>
        </w:rPr>
      </w:pPr>
      <w:r w:rsidRPr="00D9562E">
        <w:rPr>
          <w:rFonts w:ascii="黑体" w:eastAsia="黑体" w:hAnsi="黑体" w:hint="eastAsia"/>
          <w:b/>
          <w:sz w:val="32"/>
          <w:szCs w:val="32"/>
        </w:rPr>
        <w:t>四、提交材料</w:t>
      </w:r>
    </w:p>
    <w:p w:rsidR="00D622D7" w:rsidRDefault="00372C74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请各培养单位认真组织此项工作，并</w:t>
      </w:r>
      <w:r>
        <w:rPr>
          <w:rFonts w:ascii="仿宋_GB2312" w:eastAsia="仿宋_GB2312"/>
          <w:sz w:val="32"/>
          <w:szCs w:val="32"/>
        </w:rPr>
        <w:t>于11</w:t>
      </w:r>
      <w:r>
        <w:rPr>
          <w:rFonts w:ascii="仿宋_GB2312" w:eastAsia="仿宋_GB2312" w:hint="eastAsia"/>
          <w:sz w:val="32"/>
          <w:szCs w:val="32"/>
        </w:rPr>
        <w:t>月</w:t>
      </w:r>
      <w:r w:rsidR="00034A3B"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/>
          <w:sz w:val="32"/>
          <w:szCs w:val="32"/>
        </w:rPr>
        <w:t>日前</w:t>
      </w:r>
      <w:r>
        <w:rPr>
          <w:rFonts w:ascii="仿宋_GB2312" w:eastAsia="仿宋_GB2312" w:hint="eastAsia"/>
          <w:sz w:val="32"/>
          <w:szCs w:val="32"/>
        </w:rPr>
        <w:t>提交</w:t>
      </w:r>
      <w:r>
        <w:rPr>
          <w:rFonts w:ascii="仿宋_GB2312" w:eastAsia="仿宋_GB2312"/>
          <w:sz w:val="32"/>
          <w:szCs w:val="32"/>
        </w:rPr>
        <w:t>评选纸质材料</w:t>
      </w:r>
      <w:r>
        <w:rPr>
          <w:rFonts w:ascii="仿宋_GB2312" w:eastAsia="仿宋_GB2312" w:hint="eastAsia"/>
          <w:sz w:val="32"/>
          <w:szCs w:val="32"/>
        </w:rPr>
        <w:t>一式一份（附件</w:t>
      </w:r>
      <w:r w:rsidR="00ED4E77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、附件</w:t>
      </w:r>
      <w:r w:rsidR="00ED4E77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及电子版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逾期不再受理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622D7" w:rsidRDefault="00D622D7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D622D7" w:rsidRPr="00A46243" w:rsidRDefault="00372C74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 系 </w:t>
      </w:r>
      <w:r>
        <w:rPr>
          <w:rFonts w:ascii="仿宋_GB2312" w:eastAsia="仿宋_GB2312"/>
          <w:sz w:val="32"/>
          <w:szCs w:val="32"/>
        </w:rPr>
        <w:t>人：王</w:t>
      </w:r>
      <w:r>
        <w:rPr>
          <w:rFonts w:ascii="仿宋_GB2312" w:eastAsia="仿宋_GB2312" w:hint="eastAsia"/>
          <w:sz w:val="32"/>
          <w:szCs w:val="32"/>
        </w:rPr>
        <w:t>敏</w:t>
      </w:r>
      <w:r w:rsidR="00A46243">
        <w:rPr>
          <w:rFonts w:ascii="仿宋_GB2312" w:eastAsia="仿宋_GB2312" w:hint="eastAsia"/>
          <w:sz w:val="32"/>
          <w:szCs w:val="32"/>
        </w:rPr>
        <w:t xml:space="preserve"> </w:t>
      </w:r>
      <w:r w:rsidR="00A46243">
        <w:rPr>
          <w:rFonts w:ascii="仿宋_GB2312" w:eastAsia="仿宋_GB2312"/>
          <w:sz w:val="32"/>
          <w:szCs w:val="32"/>
        </w:rPr>
        <w:t xml:space="preserve"> </w:t>
      </w:r>
      <w:r w:rsidR="00A46243">
        <w:rPr>
          <w:rFonts w:ascii="仿宋_GB2312" w:eastAsia="仿宋_GB2312" w:hint="eastAsia"/>
          <w:sz w:val="32"/>
          <w:szCs w:val="32"/>
        </w:rPr>
        <w:t xml:space="preserve"> </w:t>
      </w:r>
      <w:r w:rsidR="00A46243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A46243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5880</w:t>
      </w:r>
      <w:r>
        <w:rPr>
          <w:rFonts w:ascii="仿宋_GB2312" w:eastAsia="仿宋_GB2312"/>
          <w:sz w:val="32"/>
          <w:szCs w:val="32"/>
        </w:rPr>
        <w:t>3016</w:t>
      </w:r>
    </w:p>
    <w:p w:rsidR="00D622D7" w:rsidRPr="00D46264" w:rsidRDefault="00372C74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办公地址：</w:t>
      </w:r>
      <w:r>
        <w:rPr>
          <w:rFonts w:ascii="仿宋_GB2312" w:eastAsia="仿宋_GB2312"/>
          <w:sz w:val="32"/>
          <w:szCs w:val="32"/>
        </w:rPr>
        <w:t>主楼</w:t>
      </w:r>
      <w:r>
        <w:rPr>
          <w:rFonts w:ascii="仿宋_GB2312" w:eastAsia="仿宋_GB2312" w:hint="eastAsia"/>
          <w:sz w:val="32"/>
          <w:szCs w:val="32"/>
        </w:rPr>
        <w:t>A</w:t>
      </w:r>
      <w:r>
        <w:rPr>
          <w:rFonts w:ascii="仿宋_GB2312" w:eastAsia="仿宋_GB2312"/>
          <w:sz w:val="32"/>
          <w:szCs w:val="32"/>
        </w:rPr>
        <w:t>208</w:t>
      </w:r>
      <w:r w:rsidR="00A46243">
        <w:rPr>
          <w:rFonts w:ascii="仿宋_GB2312" w:eastAsia="仿宋_GB2312" w:hint="eastAsia"/>
          <w:sz w:val="32"/>
          <w:szCs w:val="32"/>
        </w:rPr>
        <w:t xml:space="preserve"> </w:t>
      </w:r>
      <w:r w:rsidR="00A46243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邮箱</w:t>
      </w:r>
      <w:r>
        <w:rPr>
          <w:rFonts w:ascii="仿宋_GB2312" w:eastAsia="仿宋_GB2312" w:hint="eastAsia"/>
          <w:sz w:val="32"/>
          <w:szCs w:val="32"/>
        </w:rPr>
        <w:t>：</w:t>
      </w:r>
      <w:r w:rsidR="00D46264">
        <w:rPr>
          <w:rFonts w:ascii="仿宋_GB2312" w:eastAsia="仿宋_GB2312"/>
          <w:sz w:val="32"/>
          <w:szCs w:val="32"/>
        </w:rPr>
        <w:t>bnuszps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@</w:t>
      </w:r>
      <w:r w:rsidR="00D46264">
        <w:rPr>
          <w:rFonts w:ascii="Times New Roman" w:eastAsia="仿宋_GB2312" w:hAnsi="Times New Roman" w:cs="Times New Roman"/>
          <w:sz w:val="32"/>
          <w:szCs w:val="32"/>
        </w:rPr>
        <w:t>163.com</w:t>
      </w:r>
    </w:p>
    <w:p w:rsidR="00D622D7" w:rsidRDefault="00D622D7">
      <w:pPr>
        <w:pStyle w:val="a7"/>
        <w:snapToGrid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</w:p>
    <w:p w:rsidR="00D622D7" w:rsidRDefault="00372C74">
      <w:pPr>
        <w:pStyle w:val="a7"/>
        <w:snapToGrid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D622D7" w:rsidRDefault="00372C74">
      <w:pPr>
        <w:pStyle w:val="a7"/>
        <w:snapToGrid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《北京师范大学</w:t>
      </w:r>
      <w:r>
        <w:rPr>
          <w:rFonts w:ascii="仿宋_GB2312" w:eastAsia="仿宋_GB2312" w:hint="eastAsia"/>
          <w:sz w:val="32"/>
          <w:szCs w:val="32"/>
        </w:rPr>
        <w:t>关于进一步</w:t>
      </w:r>
      <w:r>
        <w:rPr>
          <w:rFonts w:ascii="仿宋_GB2312" w:eastAsia="仿宋_GB2312"/>
          <w:sz w:val="32"/>
          <w:szCs w:val="32"/>
        </w:rPr>
        <w:t>推进课程思政建设的实施</w:t>
      </w:r>
      <w:r>
        <w:rPr>
          <w:rFonts w:ascii="仿宋_GB2312" w:eastAsia="仿宋_GB2312" w:hint="eastAsia"/>
          <w:sz w:val="32"/>
          <w:szCs w:val="32"/>
        </w:rPr>
        <w:t>办法</w:t>
      </w:r>
      <w:r>
        <w:rPr>
          <w:rFonts w:ascii="仿宋_GB2312" w:eastAsia="仿宋_GB2312"/>
          <w:sz w:val="32"/>
          <w:szCs w:val="32"/>
        </w:rPr>
        <w:t>》</w:t>
      </w:r>
    </w:p>
    <w:p w:rsidR="00D622D7" w:rsidRDefault="00372C74">
      <w:pPr>
        <w:pStyle w:val="a7"/>
        <w:snapToGrid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北京</w:t>
      </w:r>
      <w:r>
        <w:rPr>
          <w:rFonts w:ascii="仿宋_GB2312" w:eastAsia="仿宋_GB2312" w:hint="eastAsia"/>
          <w:sz w:val="32"/>
          <w:szCs w:val="32"/>
        </w:rPr>
        <w:t>师范大学课程思政建设优秀课程申报书</w:t>
      </w:r>
    </w:p>
    <w:p w:rsidR="00D622D7" w:rsidRDefault="00372C74">
      <w:pPr>
        <w:pStyle w:val="a7"/>
        <w:snapToGrid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申报汇总表</w:t>
      </w:r>
    </w:p>
    <w:p w:rsidR="00D622D7" w:rsidRDefault="00D622D7">
      <w:pPr>
        <w:pStyle w:val="a7"/>
        <w:snapToGrid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</w:p>
    <w:p w:rsidR="00D9562E" w:rsidRDefault="00D9562E">
      <w:pPr>
        <w:pStyle w:val="a7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hint="eastAsia"/>
          <w:sz w:val="32"/>
          <w:szCs w:val="32"/>
        </w:rPr>
      </w:pPr>
    </w:p>
    <w:p w:rsidR="00D622D7" w:rsidRDefault="00D9562E" w:rsidP="00D9562E">
      <w:pPr>
        <w:pStyle w:val="a7"/>
        <w:snapToGrid w:val="0"/>
        <w:spacing w:before="0" w:beforeAutospacing="0" w:after="0" w:afterAutospacing="0" w:line="560" w:lineRule="exact"/>
        <w:ind w:leftChars="200" w:left="4900" w:hangingChars="1400" w:hanging="4480"/>
        <w:rPr>
          <w:b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</w:t>
      </w:r>
      <w:r w:rsidR="00372C74">
        <w:rPr>
          <w:rFonts w:ascii="仿宋_GB2312" w:eastAsia="仿宋_GB2312"/>
          <w:sz w:val="32"/>
          <w:szCs w:val="32"/>
        </w:rPr>
        <w:t>教务</w:t>
      </w:r>
      <w:r w:rsidR="00F53656">
        <w:rPr>
          <w:rFonts w:ascii="仿宋_GB2312" w:eastAsia="仿宋_GB2312" w:hint="eastAsia"/>
          <w:sz w:val="32"/>
          <w:szCs w:val="32"/>
        </w:rPr>
        <w:t>部</w:t>
      </w:r>
      <w:r w:rsidR="00372C74">
        <w:rPr>
          <w:rFonts w:ascii="仿宋_GB2312" w:eastAsia="仿宋_GB2312" w:hint="eastAsia"/>
          <w:sz w:val="32"/>
          <w:szCs w:val="32"/>
        </w:rPr>
        <w:t xml:space="preserve"> </w:t>
      </w:r>
      <w:r w:rsidR="00372C74">
        <w:rPr>
          <w:rFonts w:ascii="仿宋_GB2312" w:eastAsia="仿宋_GB2312"/>
          <w:sz w:val="32"/>
          <w:szCs w:val="32"/>
        </w:rPr>
        <w:t xml:space="preserve">                                                  </w:t>
      </w:r>
      <w:r>
        <w:rPr>
          <w:rFonts w:ascii="仿宋_GB2312" w:eastAsia="仿宋_GB2312"/>
          <w:sz w:val="32"/>
          <w:szCs w:val="32"/>
        </w:rPr>
        <w:t xml:space="preserve">                </w:t>
      </w:r>
      <w:r w:rsidR="00372C74">
        <w:rPr>
          <w:rFonts w:ascii="仿宋_GB2312" w:eastAsia="仿宋_GB2312"/>
          <w:sz w:val="32"/>
          <w:szCs w:val="32"/>
        </w:rPr>
        <w:t>2023年</w:t>
      </w:r>
      <w:r w:rsidR="00ED4E77">
        <w:rPr>
          <w:rFonts w:ascii="仿宋_GB2312" w:eastAsia="仿宋_GB2312"/>
          <w:sz w:val="32"/>
          <w:szCs w:val="32"/>
        </w:rPr>
        <w:t>11</w:t>
      </w:r>
      <w:r w:rsidR="00372C74">
        <w:rPr>
          <w:rFonts w:ascii="仿宋_GB2312" w:eastAsia="仿宋_GB2312" w:hint="eastAsia"/>
          <w:sz w:val="32"/>
          <w:szCs w:val="32"/>
        </w:rPr>
        <w:t>月</w:t>
      </w:r>
      <w:r w:rsidR="00034A3B">
        <w:rPr>
          <w:rFonts w:ascii="仿宋_GB2312" w:eastAsia="仿宋_GB2312"/>
          <w:sz w:val="32"/>
          <w:szCs w:val="32"/>
        </w:rPr>
        <w:t>3</w:t>
      </w:r>
      <w:r w:rsidR="00372C74">
        <w:rPr>
          <w:rFonts w:ascii="仿宋_GB2312" w:eastAsia="仿宋_GB2312"/>
          <w:sz w:val="32"/>
          <w:szCs w:val="32"/>
        </w:rPr>
        <w:t>日</w:t>
      </w:r>
    </w:p>
    <w:p w:rsidR="00D622D7" w:rsidRDefault="00D622D7" w:rsidP="00D9562E">
      <w:pPr>
        <w:snapToGrid w:val="0"/>
        <w:spacing w:line="560" w:lineRule="exact"/>
        <w:jc w:val="left"/>
      </w:pPr>
    </w:p>
    <w:bookmarkEnd w:id="2"/>
    <w:p w:rsidR="00D622D7" w:rsidRPr="00F53656" w:rsidRDefault="00D622D7">
      <w:pPr>
        <w:snapToGrid w:val="0"/>
        <w:spacing w:line="560" w:lineRule="exact"/>
      </w:pPr>
    </w:p>
    <w:sectPr w:rsidR="00D622D7" w:rsidRPr="00F5365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833" w:rsidRDefault="00F10833" w:rsidP="00101DB2">
      <w:r>
        <w:separator/>
      </w:r>
    </w:p>
  </w:endnote>
  <w:endnote w:type="continuationSeparator" w:id="0">
    <w:p w:rsidR="00F10833" w:rsidRDefault="00F10833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833" w:rsidRDefault="00F10833" w:rsidP="00101DB2">
      <w:r>
        <w:separator/>
      </w:r>
    </w:p>
  </w:footnote>
  <w:footnote w:type="continuationSeparator" w:id="0">
    <w:p w:rsidR="00F10833" w:rsidRDefault="00F10833" w:rsidP="0010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3MjUwYjBhOGIyZjQ0YTgzZTBmZjg0ZmI1NmY2OGYifQ=="/>
  </w:docVars>
  <w:rsids>
    <w:rsidRoot w:val="000927B7"/>
    <w:rsid w:val="000228C1"/>
    <w:rsid w:val="00034A3B"/>
    <w:rsid w:val="00035E50"/>
    <w:rsid w:val="00081E65"/>
    <w:rsid w:val="000927B7"/>
    <w:rsid w:val="000B01D7"/>
    <w:rsid w:val="000B7B64"/>
    <w:rsid w:val="00101DB2"/>
    <w:rsid w:val="0014598E"/>
    <w:rsid w:val="00147C5F"/>
    <w:rsid w:val="00185372"/>
    <w:rsid w:val="001D22E3"/>
    <w:rsid w:val="00216ED4"/>
    <w:rsid w:val="00232FBD"/>
    <w:rsid w:val="002A326D"/>
    <w:rsid w:val="00360A1A"/>
    <w:rsid w:val="00371C4C"/>
    <w:rsid w:val="00372C74"/>
    <w:rsid w:val="00375FDD"/>
    <w:rsid w:val="003965C6"/>
    <w:rsid w:val="003B01FB"/>
    <w:rsid w:val="003B4BF2"/>
    <w:rsid w:val="003D2DAD"/>
    <w:rsid w:val="003E189E"/>
    <w:rsid w:val="003E75A1"/>
    <w:rsid w:val="003F2782"/>
    <w:rsid w:val="003F308C"/>
    <w:rsid w:val="00401D5C"/>
    <w:rsid w:val="00481E80"/>
    <w:rsid w:val="006517E3"/>
    <w:rsid w:val="00656CAF"/>
    <w:rsid w:val="006716CD"/>
    <w:rsid w:val="00675E84"/>
    <w:rsid w:val="006A3412"/>
    <w:rsid w:val="00702FA8"/>
    <w:rsid w:val="00731CC6"/>
    <w:rsid w:val="007403F6"/>
    <w:rsid w:val="00767AF7"/>
    <w:rsid w:val="00775A23"/>
    <w:rsid w:val="007767C1"/>
    <w:rsid w:val="007A02A5"/>
    <w:rsid w:val="007A42D5"/>
    <w:rsid w:val="007A5092"/>
    <w:rsid w:val="007A5940"/>
    <w:rsid w:val="007A6A2D"/>
    <w:rsid w:val="007B4639"/>
    <w:rsid w:val="007C23F1"/>
    <w:rsid w:val="0081666D"/>
    <w:rsid w:val="008C2DC0"/>
    <w:rsid w:val="008C646B"/>
    <w:rsid w:val="00902D07"/>
    <w:rsid w:val="00921B26"/>
    <w:rsid w:val="00975AF0"/>
    <w:rsid w:val="00977BC6"/>
    <w:rsid w:val="009E4E88"/>
    <w:rsid w:val="00A46243"/>
    <w:rsid w:val="00A61376"/>
    <w:rsid w:val="00A90455"/>
    <w:rsid w:val="00AA7256"/>
    <w:rsid w:val="00B14322"/>
    <w:rsid w:val="00B6367C"/>
    <w:rsid w:val="00B67019"/>
    <w:rsid w:val="00B73455"/>
    <w:rsid w:val="00C74857"/>
    <w:rsid w:val="00CB0245"/>
    <w:rsid w:val="00D049E8"/>
    <w:rsid w:val="00D46264"/>
    <w:rsid w:val="00D622D7"/>
    <w:rsid w:val="00D9562E"/>
    <w:rsid w:val="00DB2D92"/>
    <w:rsid w:val="00DB5403"/>
    <w:rsid w:val="00DD50A0"/>
    <w:rsid w:val="00E06086"/>
    <w:rsid w:val="00E50942"/>
    <w:rsid w:val="00E50E4A"/>
    <w:rsid w:val="00EA42EF"/>
    <w:rsid w:val="00EA4517"/>
    <w:rsid w:val="00EC2832"/>
    <w:rsid w:val="00EC6D44"/>
    <w:rsid w:val="00ED4E77"/>
    <w:rsid w:val="00F10833"/>
    <w:rsid w:val="00F22F25"/>
    <w:rsid w:val="00F53656"/>
    <w:rsid w:val="00F663AF"/>
    <w:rsid w:val="00F96614"/>
    <w:rsid w:val="00FF0391"/>
    <w:rsid w:val="00FF5931"/>
    <w:rsid w:val="24353A5E"/>
    <w:rsid w:val="43017B63"/>
    <w:rsid w:val="5E33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15912C"/>
  <w15:docId w15:val="{EDC75B6D-A20F-47F9-9C2C-AC9A74F2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C646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C646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D46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cp:lastPrinted>2021-03-17T06:15:00Z</cp:lastPrinted>
  <dcterms:created xsi:type="dcterms:W3CDTF">2023-10-26T01:47:00Z</dcterms:created>
  <dcterms:modified xsi:type="dcterms:W3CDTF">2023-11-03T02:50:00Z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322FEA518D974C7BA65AA28C59777DC2_12</vt:lpwstr>
  </property>
</Properties>
</file>