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C47385" w14:textId="68D3A738" w:rsidR="006D39E9" w:rsidRPr="000C53FA" w:rsidRDefault="006D39E9" w:rsidP="000C53FA">
      <w:pPr>
        <w:widowControl/>
        <w:spacing w:line="560" w:lineRule="exact"/>
        <w:jc w:val="center"/>
        <w:rPr>
          <w:rFonts w:ascii="方正小标宋简体" w:eastAsia="方正小标宋简体" w:hAnsi="Calibri" w:cs="宋体"/>
          <w:b/>
          <w:bCs/>
          <w:color w:val="000000"/>
          <w:kern w:val="0"/>
          <w:sz w:val="44"/>
          <w:szCs w:val="44"/>
          <w:bdr w:val="none" w:sz="0" w:space="0" w:color="auto" w:frame="1"/>
        </w:rPr>
      </w:pPr>
      <w:r w:rsidRPr="000C53FA">
        <w:rPr>
          <w:rFonts w:ascii="方正小标宋简体" w:eastAsia="方正小标宋简体" w:hAnsi="Calibri" w:cs="宋体" w:hint="eastAsia"/>
          <w:b/>
          <w:bCs/>
          <w:color w:val="000000"/>
          <w:kern w:val="0"/>
          <w:sz w:val="44"/>
          <w:szCs w:val="44"/>
          <w:bdr w:val="none" w:sz="0" w:space="0" w:color="auto" w:frame="1"/>
        </w:rPr>
        <w:t>北京师范大学</w:t>
      </w:r>
      <w:r w:rsidRPr="000C53FA">
        <w:rPr>
          <w:rFonts w:ascii="方正小标宋简体" w:eastAsia="方正小标宋简体" w:hAnsi="Calibri" w:cs="宋体"/>
          <w:b/>
          <w:bCs/>
          <w:color w:val="000000"/>
          <w:kern w:val="0"/>
          <w:sz w:val="44"/>
          <w:szCs w:val="44"/>
          <w:bdr w:val="none" w:sz="0" w:space="0" w:color="auto" w:frame="1"/>
        </w:rPr>
        <w:t>XX(</w:t>
      </w:r>
      <w:r w:rsidR="00554292">
        <w:rPr>
          <w:rFonts w:ascii="方正小标宋简体" w:eastAsia="方正小标宋简体" w:hAnsi="Calibri" w:cs="宋体" w:hint="eastAsia"/>
          <w:b/>
          <w:bCs/>
          <w:color w:val="000000"/>
          <w:kern w:val="0"/>
          <w:sz w:val="44"/>
          <w:szCs w:val="44"/>
          <w:bdr w:val="none" w:sz="0" w:space="0" w:color="auto" w:frame="1"/>
        </w:rPr>
        <w:t>推荐</w:t>
      </w:r>
      <w:r w:rsidRPr="000C53FA">
        <w:rPr>
          <w:rFonts w:ascii="方正小标宋简体" w:eastAsia="方正小标宋简体" w:hAnsi="Calibri" w:cs="宋体" w:hint="eastAsia"/>
          <w:b/>
          <w:bCs/>
          <w:color w:val="000000"/>
          <w:kern w:val="0"/>
          <w:sz w:val="44"/>
          <w:szCs w:val="44"/>
          <w:bdr w:val="none" w:sz="0" w:space="0" w:color="auto" w:frame="1"/>
        </w:rPr>
        <w:t>单位)</w:t>
      </w:r>
    </w:p>
    <w:p w14:paraId="419082A5" w14:textId="307CA622" w:rsidR="006D39E9" w:rsidRPr="000C53FA" w:rsidRDefault="006D39E9" w:rsidP="000C53FA">
      <w:pPr>
        <w:widowControl/>
        <w:spacing w:line="560" w:lineRule="exact"/>
        <w:jc w:val="center"/>
        <w:rPr>
          <w:rFonts w:ascii="方正小标宋简体" w:eastAsia="方正小标宋简体" w:hAnsi="Calibri" w:cs="宋体"/>
          <w:b/>
          <w:bCs/>
          <w:color w:val="000000"/>
          <w:kern w:val="0"/>
          <w:sz w:val="44"/>
          <w:szCs w:val="44"/>
          <w:bdr w:val="none" w:sz="0" w:space="0" w:color="auto" w:frame="1"/>
        </w:rPr>
      </w:pPr>
      <w:r w:rsidRPr="000C53FA">
        <w:rPr>
          <w:rFonts w:ascii="方正小标宋简体" w:eastAsia="方正小标宋简体" w:hAnsi="Calibri" w:cs="宋体" w:hint="eastAsia"/>
          <w:b/>
          <w:bCs/>
          <w:color w:val="000000"/>
          <w:kern w:val="0"/>
          <w:sz w:val="44"/>
          <w:szCs w:val="44"/>
          <w:bdr w:val="none" w:sz="0" w:space="0" w:color="auto" w:frame="1"/>
        </w:rPr>
        <w:t>推荐免试研究生工作办法</w:t>
      </w:r>
      <w:r w:rsidR="001E39CE">
        <w:rPr>
          <w:rFonts w:ascii="方正小标宋简体" w:eastAsia="方正小标宋简体" w:hAnsi="Calibri" w:cs="宋体" w:hint="eastAsia"/>
          <w:b/>
          <w:bCs/>
          <w:color w:val="000000"/>
          <w:kern w:val="0"/>
          <w:sz w:val="44"/>
          <w:szCs w:val="44"/>
          <w:bdr w:val="none" w:sz="0" w:space="0" w:color="auto" w:frame="1"/>
        </w:rPr>
        <w:t>(样例</w:t>
      </w:r>
      <w:r w:rsidR="001E39CE">
        <w:rPr>
          <w:rFonts w:ascii="方正小标宋简体" w:eastAsia="方正小标宋简体" w:hAnsi="Calibri" w:cs="宋体"/>
          <w:b/>
          <w:bCs/>
          <w:color w:val="000000"/>
          <w:kern w:val="0"/>
          <w:sz w:val="44"/>
          <w:szCs w:val="44"/>
          <w:bdr w:val="none" w:sz="0" w:space="0" w:color="auto" w:frame="1"/>
        </w:rPr>
        <w:t>)</w:t>
      </w:r>
    </w:p>
    <w:p w14:paraId="5B7F9A84" w14:textId="77777777" w:rsidR="00DE0EA2" w:rsidRDefault="00DE0EA2" w:rsidP="006D39E9">
      <w:pPr>
        <w:spacing w:line="560" w:lineRule="exact"/>
        <w:jc w:val="center"/>
        <w:rPr>
          <w:rFonts w:ascii="华文中宋" w:eastAsia="华文中宋" w:hAnsi="华文中宋" w:cs="华文中宋"/>
          <w:sz w:val="32"/>
          <w:szCs w:val="40"/>
        </w:rPr>
      </w:pPr>
    </w:p>
    <w:p w14:paraId="4C6CEC0E" w14:textId="447885C8" w:rsidR="006D39E9" w:rsidRPr="000C53FA" w:rsidRDefault="00B07A0C" w:rsidP="000C53FA">
      <w:pPr>
        <w:widowControl/>
        <w:numPr>
          <w:ilvl w:val="0"/>
          <w:numId w:val="1"/>
        </w:numPr>
        <w:snapToGrid w:val="0"/>
        <w:spacing w:line="560" w:lineRule="exact"/>
        <w:ind w:left="0" w:firstLineChars="200" w:firstLine="640"/>
        <w:rPr>
          <w:rFonts w:ascii="黑体" w:eastAsia="黑体" w:hAnsi="黑体" w:cs="Times New Roman"/>
          <w:color w:val="000000"/>
          <w:sz w:val="32"/>
          <w:szCs w:val="32"/>
        </w:rPr>
      </w:pPr>
      <w:r>
        <w:rPr>
          <w:rFonts w:ascii="黑体" w:eastAsia="黑体" w:hAnsi="黑体" w:cs="Times New Roman" w:hint="eastAsia"/>
          <w:color w:val="000000"/>
          <w:sz w:val="32"/>
          <w:szCs w:val="32"/>
        </w:rPr>
        <w:t>推荐工作小组组成</w:t>
      </w:r>
      <w:r w:rsidR="006D39E9" w:rsidRPr="000C53FA">
        <w:rPr>
          <w:rFonts w:ascii="黑体" w:eastAsia="黑体" w:hAnsi="黑体" w:cs="Times New Roman" w:hint="eastAsia"/>
          <w:color w:val="000000"/>
          <w:sz w:val="32"/>
          <w:szCs w:val="32"/>
        </w:rPr>
        <w:t>及职责</w:t>
      </w:r>
    </w:p>
    <w:p w14:paraId="4775942E" w14:textId="582CAB52" w:rsidR="00F27918" w:rsidRPr="000C53FA" w:rsidRDefault="006D39E9" w:rsidP="000C53FA">
      <w:pPr>
        <w:tabs>
          <w:tab w:val="left" w:pos="2835"/>
          <w:tab w:val="left" w:pos="3900"/>
          <w:tab w:val="center" w:pos="4422"/>
        </w:tabs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华文仿宋" w:cs="Times New Roman"/>
          <w:color w:val="000000"/>
          <w:sz w:val="32"/>
          <w:szCs w:val="32"/>
        </w:rPr>
      </w:pPr>
      <w:r w:rsidRPr="000C53FA">
        <w:rPr>
          <w:rFonts w:ascii="仿宋_GB2312" w:eastAsia="仿宋_GB2312" w:hAnsi="华文仿宋" w:cs="Times New Roman" w:hint="eastAsia"/>
          <w:color w:val="000000"/>
          <w:sz w:val="32"/>
          <w:szCs w:val="32"/>
        </w:rPr>
        <w:t>该部分写明</w:t>
      </w:r>
      <w:r w:rsidR="00B07A0C">
        <w:rPr>
          <w:rFonts w:ascii="仿宋_GB2312" w:eastAsia="仿宋_GB2312" w:hAnsi="华文仿宋" w:cs="Times New Roman" w:hint="eastAsia"/>
          <w:color w:val="000000"/>
          <w:sz w:val="32"/>
          <w:szCs w:val="32"/>
        </w:rPr>
        <w:t>推荐</w:t>
      </w:r>
      <w:r w:rsidRPr="000C53FA">
        <w:rPr>
          <w:rFonts w:ascii="仿宋_GB2312" w:eastAsia="仿宋_GB2312" w:hAnsi="华文仿宋" w:cs="Times New Roman" w:hint="eastAsia"/>
          <w:color w:val="000000"/>
          <w:sz w:val="32"/>
          <w:szCs w:val="32"/>
        </w:rPr>
        <w:t>单位成立推荐工作小组的</w:t>
      </w:r>
      <w:r w:rsidR="00B07A0C">
        <w:rPr>
          <w:rFonts w:ascii="仿宋_GB2312" w:eastAsia="仿宋_GB2312" w:hAnsi="华文仿宋" w:cs="Times New Roman" w:hint="eastAsia"/>
          <w:color w:val="000000"/>
          <w:sz w:val="32"/>
          <w:szCs w:val="32"/>
        </w:rPr>
        <w:t>人员构成方式及</w:t>
      </w:r>
      <w:r w:rsidRPr="000C53FA">
        <w:rPr>
          <w:rFonts w:ascii="仿宋_GB2312" w:eastAsia="仿宋_GB2312" w:hAnsi="华文仿宋" w:cs="Times New Roman" w:hint="eastAsia"/>
          <w:color w:val="000000"/>
          <w:sz w:val="32"/>
          <w:szCs w:val="32"/>
        </w:rPr>
        <w:t>工作内容。</w:t>
      </w:r>
    </w:p>
    <w:p w14:paraId="73396AD5" w14:textId="05F89ED8" w:rsidR="006D39E9" w:rsidRPr="000C53FA" w:rsidRDefault="006D39E9" w:rsidP="000C53FA">
      <w:pPr>
        <w:widowControl/>
        <w:numPr>
          <w:ilvl w:val="0"/>
          <w:numId w:val="1"/>
        </w:numPr>
        <w:snapToGrid w:val="0"/>
        <w:spacing w:line="560" w:lineRule="exact"/>
        <w:ind w:left="0" w:firstLineChars="200" w:firstLine="640"/>
        <w:rPr>
          <w:rFonts w:ascii="黑体" w:eastAsia="黑体" w:hAnsi="黑体" w:cs="Times New Roman"/>
          <w:color w:val="000000"/>
          <w:sz w:val="32"/>
          <w:szCs w:val="32"/>
        </w:rPr>
      </w:pPr>
      <w:r w:rsidRPr="000C53FA">
        <w:rPr>
          <w:rFonts w:ascii="黑体" w:eastAsia="黑体" w:hAnsi="黑体" w:cs="Times New Roman" w:hint="eastAsia"/>
          <w:color w:val="000000"/>
          <w:sz w:val="32"/>
          <w:szCs w:val="32"/>
        </w:rPr>
        <w:t>申请条件</w:t>
      </w:r>
    </w:p>
    <w:p w14:paraId="7AEDC9F9" w14:textId="2F4FF40F" w:rsidR="006D39E9" w:rsidRPr="000C53FA" w:rsidRDefault="006D39E9" w:rsidP="000C53FA">
      <w:pPr>
        <w:tabs>
          <w:tab w:val="left" w:pos="2835"/>
          <w:tab w:val="left" w:pos="3900"/>
          <w:tab w:val="center" w:pos="4422"/>
        </w:tabs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华文仿宋" w:cs="Times New Roman"/>
          <w:color w:val="000000"/>
          <w:sz w:val="32"/>
          <w:szCs w:val="32"/>
        </w:rPr>
      </w:pPr>
      <w:r w:rsidRPr="000C53FA">
        <w:rPr>
          <w:rFonts w:ascii="仿宋_GB2312" w:eastAsia="仿宋_GB2312" w:hAnsi="华文仿宋" w:cs="Times New Roman" w:hint="eastAsia"/>
          <w:color w:val="000000"/>
          <w:sz w:val="32"/>
          <w:szCs w:val="32"/>
        </w:rPr>
        <w:t>该部分写明申请推荐免试研究生的基本条件。</w:t>
      </w:r>
    </w:p>
    <w:p w14:paraId="2952BB1F" w14:textId="0B346BF2" w:rsidR="00DE0EA2" w:rsidRPr="000C53FA" w:rsidRDefault="00DE0EA2" w:rsidP="000C53FA">
      <w:pPr>
        <w:widowControl/>
        <w:numPr>
          <w:ilvl w:val="0"/>
          <w:numId w:val="1"/>
        </w:numPr>
        <w:snapToGrid w:val="0"/>
        <w:spacing w:line="560" w:lineRule="exact"/>
        <w:ind w:left="0" w:firstLineChars="200" w:firstLine="640"/>
        <w:rPr>
          <w:rFonts w:ascii="黑体" w:eastAsia="黑体" w:hAnsi="黑体" w:cs="Times New Roman"/>
          <w:color w:val="000000"/>
          <w:sz w:val="32"/>
          <w:szCs w:val="32"/>
        </w:rPr>
      </w:pPr>
      <w:r w:rsidRPr="000C53FA">
        <w:rPr>
          <w:rFonts w:ascii="黑体" w:eastAsia="黑体" w:hAnsi="黑体" w:cs="Times New Roman" w:hint="eastAsia"/>
          <w:color w:val="000000"/>
          <w:sz w:val="32"/>
          <w:szCs w:val="32"/>
        </w:rPr>
        <w:t>名额分配</w:t>
      </w:r>
    </w:p>
    <w:p w14:paraId="022DBA47" w14:textId="73BE6D8E" w:rsidR="00DE0EA2" w:rsidRPr="000C53FA" w:rsidRDefault="00DE0EA2" w:rsidP="000C53FA">
      <w:pPr>
        <w:tabs>
          <w:tab w:val="left" w:pos="2835"/>
          <w:tab w:val="left" w:pos="3900"/>
          <w:tab w:val="center" w:pos="4422"/>
        </w:tabs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华文仿宋" w:cs="Times New Roman"/>
          <w:color w:val="000000"/>
          <w:sz w:val="32"/>
          <w:szCs w:val="32"/>
        </w:rPr>
      </w:pPr>
      <w:r w:rsidRPr="000C53FA">
        <w:rPr>
          <w:rFonts w:ascii="仿宋_GB2312" w:eastAsia="仿宋_GB2312" w:hAnsi="华文仿宋" w:cs="Times New Roman" w:hint="eastAsia"/>
          <w:color w:val="000000"/>
          <w:sz w:val="32"/>
          <w:szCs w:val="32"/>
        </w:rPr>
        <w:t>该部分写明</w:t>
      </w:r>
      <w:r w:rsidR="00554292">
        <w:rPr>
          <w:rFonts w:ascii="仿宋_GB2312" w:eastAsia="仿宋_GB2312" w:hAnsi="华文仿宋" w:cs="Times New Roman" w:hint="eastAsia"/>
          <w:color w:val="000000"/>
          <w:sz w:val="32"/>
          <w:szCs w:val="32"/>
        </w:rPr>
        <w:t>推荐单位对所辖各专业</w:t>
      </w:r>
      <w:r w:rsidRPr="000C53FA">
        <w:rPr>
          <w:rFonts w:ascii="仿宋_GB2312" w:eastAsia="仿宋_GB2312" w:hAnsi="华文仿宋" w:cs="Times New Roman" w:hint="eastAsia"/>
          <w:color w:val="000000"/>
          <w:sz w:val="32"/>
          <w:szCs w:val="32"/>
        </w:rPr>
        <w:t>的</w:t>
      </w:r>
      <w:r w:rsidR="00554292">
        <w:rPr>
          <w:rFonts w:ascii="仿宋_GB2312" w:eastAsia="仿宋_GB2312" w:hAnsi="华文仿宋" w:cs="Times New Roman" w:hint="eastAsia"/>
          <w:color w:val="000000"/>
          <w:sz w:val="32"/>
          <w:szCs w:val="32"/>
        </w:rPr>
        <w:t>名额</w:t>
      </w:r>
      <w:r w:rsidRPr="000C53FA">
        <w:rPr>
          <w:rFonts w:ascii="仿宋_GB2312" w:eastAsia="仿宋_GB2312" w:hAnsi="华文仿宋" w:cs="Times New Roman" w:hint="eastAsia"/>
          <w:color w:val="000000"/>
          <w:sz w:val="32"/>
          <w:szCs w:val="32"/>
        </w:rPr>
        <w:t>分配</w:t>
      </w:r>
      <w:r w:rsidR="00554292">
        <w:rPr>
          <w:rFonts w:ascii="仿宋_GB2312" w:eastAsia="仿宋_GB2312" w:hAnsi="华文仿宋" w:cs="Times New Roman" w:hint="eastAsia"/>
          <w:color w:val="000000"/>
          <w:sz w:val="32"/>
          <w:szCs w:val="32"/>
        </w:rPr>
        <w:t>计算办法</w:t>
      </w:r>
      <w:r w:rsidRPr="000C53FA">
        <w:rPr>
          <w:rFonts w:ascii="仿宋_GB2312" w:eastAsia="仿宋_GB2312" w:hAnsi="华文仿宋" w:cs="Times New Roman" w:hint="eastAsia"/>
          <w:color w:val="000000"/>
          <w:sz w:val="32"/>
          <w:szCs w:val="32"/>
        </w:rPr>
        <w:t>。</w:t>
      </w:r>
    </w:p>
    <w:p w14:paraId="1808001A" w14:textId="3992A402" w:rsidR="006D39E9" w:rsidRPr="000C53FA" w:rsidRDefault="006D39E9" w:rsidP="000C53FA">
      <w:pPr>
        <w:widowControl/>
        <w:numPr>
          <w:ilvl w:val="0"/>
          <w:numId w:val="1"/>
        </w:numPr>
        <w:snapToGrid w:val="0"/>
        <w:spacing w:line="560" w:lineRule="exact"/>
        <w:ind w:left="0" w:firstLineChars="200" w:firstLine="640"/>
        <w:rPr>
          <w:rFonts w:ascii="黑体" w:eastAsia="黑体" w:hAnsi="黑体" w:cs="Times New Roman"/>
          <w:color w:val="000000"/>
          <w:sz w:val="32"/>
          <w:szCs w:val="32"/>
        </w:rPr>
      </w:pPr>
      <w:r w:rsidRPr="000C53FA">
        <w:rPr>
          <w:rFonts w:ascii="黑体" w:eastAsia="黑体" w:hAnsi="黑体" w:cs="Times New Roman" w:hint="eastAsia"/>
          <w:color w:val="000000"/>
          <w:sz w:val="32"/>
          <w:szCs w:val="32"/>
        </w:rPr>
        <w:t>综合考核计分方法</w:t>
      </w:r>
    </w:p>
    <w:p w14:paraId="49AAA5F6" w14:textId="148C866E" w:rsidR="00DE0EA2" w:rsidRDefault="00DE0EA2" w:rsidP="00554292">
      <w:pPr>
        <w:tabs>
          <w:tab w:val="left" w:pos="2835"/>
          <w:tab w:val="left" w:pos="3900"/>
          <w:tab w:val="center" w:pos="4422"/>
        </w:tabs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华文仿宋" w:cs="Times New Roman"/>
          <w:color w:val="000000"/>
          <w:sz w:val="32"/>
          <w:szCs w:val="32"/>
        </w:rPr>
      </w:pPr>
      <w:r w:rsidRPr="000C53FA">
        <w:rPr>
          <w:rFonts w:ascii="仿宋_GB2312" w:eastAsia="仿宋_GB2312" w:hAnsi="华文仿宋" w:cs="Times New Roman" w:hint="eastAsia"/>
          <w:color w:val="000000"/>
          <w:sz w:val="32"/>
          <w:szCs w:val="32"/>
        </w:rPr>
        <w:t>该部分</w:t>
      </w:r>
      <w:proofErr w:type="gramStart"/>
      <w:r w:rsidRPr="000C53FA">
        <w:rPr>
          <w:rFonts w:ascii="仿宋_GB2312" w:eastAsia="仿宋_GB2312" w:hAnsi="华文仿宋" w:cs="Times New Roman" w:hint="eastAsia"/>
          <w:color w:val="000000"/>
          <w:sz w:val="32"/>
          <w:szCs w:val="32"/>
        </w:rPr>
        <w:t>写明推免</w:t>
      </w:r>
      <w:r w:rsidR="00554292">
        <w:rPr>
          <w:rFonts w:ascii="仿宋_GB2312" w:eastAsia="仿宋_GB2312" w:hAnsi="华文仿宋" w:cs="Times New Roman" w:hint="eastAsia"/>
          <w:color w:val="000000"/>
          <w:sz w:val="32"/>
          <w:szCs w:val="32"/>
        </w:rPr>
        <w:t>排名</w:t>
      </w:r>
      <w:proofErr w:type="gramEnd"/>
      <w:r w:rsidRPr="000C53FA">
        <w:rPr>
          <w:rFonts w:ascii="仿宋_GB2312" w:eastAsia="仿宋_GB2312" w:hAnsi="华文仿宋" w:cs="Times New Roman" w:hint="eastAsia"/>
          <w:color w:val="000000"/>
          <w:sz w:val="32"/>
          <w:szCs w:val="32"/>
        </w:rPr>
        <w:t>的综合考核计分</w:t>
      </w:r>
      <w:r w:rsidR="0049366E" w:rsidRPr="000C53FA">
        <w:rPr>
          <w:rFonts w:ascii="仿宋_GB2312" w:eastAsia="仿宋_GB2312" w:hAnsi="华文仿宋" w:cs="Times New Roman" w:hint="eastAsia"/>
          <w:color w:val="000000"/>
          <w:sz w:val="32"/>
          <w:szCs w:val="32"/>
        </w:rPr>
        <w:t>方法</w:t>
      </w:r>
      <w:r w:rsidRPr="000C53FA">
        <w:rPr>
          <w:rFonts w:ascii="仿宋_GB2312" w:eastAsia="仿宋_GB2312" w:hAnsi="华文仿宋" w:cs="Times New Roman" w:hint="eastAsia"/>
          <w:color w:val="000000"/>
          <w:sz w:val="32"/>
          <w:szCs w:val="32"/>
        </w:rPr>
        <w:t>，</w:t>
      </w:r>
      <w:r w:rsidR="00554292">
        <w:rPr>
          <w:rFonts w:ascii="仿宋_GB2312" w:eastAsia="仿宋_GB2312" w:hAnsi="华文仿宋" w:cs="Times New Roman" w:hint="eastAsia"/>
          <w:color w:val="000000"/>
          <w:sz w:val="32"/>
          <w:szCs w:val="32"/>
        </w:rPr>
        <w:t>包括专业成绩及其他</w:t>
      </w:r>
      <w:r w:rsidR="002A5347">
        <w:rPr>
          <w:rFonts w:ascii="仿宋_GB2312" w:eastAsia="仿宋_GB2312" w:hAnsi="华文仿宋" w:cs="Times New Roman" w:hint="eastAsia"/>
          <w:color w:val="000000"/>
          <w:sz w:val="32"/>
          <w:szCs w:val="32"/>
        </w:rPr>
        <w:t>计分</w:t>
      </w:r>
      <w:r w:rsidR="00554292">
        <w:rPr>
          <w:rFonts w:ascii="仿宋_GB2312" w:eastAsia="仿宋_GB2312" w:hAnsi="华文仿宋" w:cs="Times New Roman" w:hint="eastAsia"/>
          <w:color w:val="000000"/>
          <w:sz w:val="32"/>
          <w:szCs w:val="32"/>
        </w:rPr>
        <w:t>项目的计算办法，</w:t>
      </w:r>
      <w:r w:rsidRPr="000C53FA">
        <w:rPr>
          <w:rFonts w:ascii="仿宋_GB2312" w:eastAsia="仿宋_GB2312" w:hAnsi="华文仿宋" w:cs="Times New Roman" w:hint="eastAsia"/>
          <w:color w:val="000000"/>
          <w:sz w:val="32"/>
          <w:szCs w:val="32"/>
        </w:rPr>
        <w:t>可在附件另附表格说明。</w:t>
      </w:r>
      <w:r w:rsidR="00554292">
        <w:rPr>
          <w:rFonts w:ascii="仿宋_GB2312" w:eastAsia="仿宋_GB2312" w:hAnsi="华文仿宋" w:cs="Times New Roman" w:hint="eastAsia"/>
          <w:color w:val="000000"/>
          <w:sz w:val="32"/>
          <w:szCs w:val="32"/>
        </w:rPr>
        <w:t>应</w:t>
      </w:r>
      <w:r w:rsidR="00554292" w:rsidRPr="00554292">
        <w:rPr>
          <w:rFonts w:ascii="仿宋_GB2312" w:eastAsia="仿宋_GB2312" w:hAnsi="华文仿宋" w:cs="Times New Roman" w:hint="eastAsia"/>
          <w:color w:val="000000"/>
          <w:sz w:val="32"/>
          <w:szCs w:val="32"/>
        </w:rPr>
        <w:t>保障课程成绩所占权重不低于</w:t>
      </w:r>
      <w:r w:rsidR="00554292" w:rsidRPr="00554292">
        <w:rPr>
          <w:rFonts w:ascii="仿宋_GB2312" w:eastAsia="仿宋_GB2312" w:hAnsi="华文仿宋" w:cs="Times New Roman"/>
          <w:color w:val="000000"/>
          <w:sz w:val="32"/>
          <w:szCs w:val="32"/>
        </w:rPr>
        <w:t>85%</w:t>
      </w:r>
      <w:r w:rsidR="00554292">
        <w:rPr>
          <w:rFonts w:ascii="仿宋_GB2312" w:eastAsia="仿宋_GB2312" w:hAnsi="华文仿宋" w:cs="Times New Roman" w:hint="eastAsia"/>
          <w:color w:val="000000"/>
          <w:sz w:val="32"/>
          <w:szCs w:val="32"/>
        </w:rPr>
        <w:t>。</w:t>
      </w:r>
    </w:p>
    <w:p w14:paraId="1B6A68F5" w14:textId="5DFBE03D" w:rsidR="00554292" w:rsidRPr="00554292" w:rsidRDefault="00554292" w:rsidP="00554292">
      <w:pPr>
        <w:pStyle w:val="a7"/>
        <w:numPr>
          <w:ilvl w:val="0"/>
          <w:numId w:val="3"/>
        </w:numPr>
        <w:tabs>
          <w:tab w:val="left" w:pos="2835"/>
          <w:tab w:val="left" w:pos="3900"/>
          <w:tab w:val="center" w:pos="4422"/>
        </w:tabs>
        <w:adjustRightInd w:val="0"/>
        <w:snapToGrid w:val="0"/>
        <w:spacing w:line="560" w:lineRule="exact"/>
        <w:ind w:firstLineChars="0"/>
        <w:rPr>
          <w:rFonts w:ascii="仿宋_GB2312" w:eastAsia="仿宋_GB2312" w:hAnsi="华文仿宋" w:cs="Times New Roman"/>
          <w:color w:val="000000"/>
          <w:sz w:val="32"/>
          <w:szCs w:val="32"/>
        </w:rPr>
      </w:pPr>
      <w:r w:rsidRPr="00554292">
        <w:rPr>
          <w:rFonts w:ascii="仿宋_GB2312" w:eastAsia="仿宋_GB2312" w:hAnsi="华文仿宋" w:cs="Times New Roman" w:hint="eastAsia"/>
          <w:color w:val="000000"/>
          <w:sz w:val="32"/>
          <w:szCs w:val="32"/>
        </w:rPr>
        <w:t>专业课平均成绩，应说明计入成绩计算范围的课程。</w:t>
      </w:r>
    </w:p>
    <w:p w14:paraId="020D9438" w14:textId="67C8350F" w:rsidR="00554292" w:rsidRDefault="002A5347" w:rsidP="00554292">
      <w:pPr>
        <w:pStyle w:val="a7"/>
        <w:numPr>
          <w:ilvl w:val="0"/>
          <w:numId w:val="3"/>
        </w:numPr>
        <w:tabs>
          <w:tab w:val="left" w:pos="2835"/>
          <w:tab w:val="left" w:pos="3900"/>
          <w:tab w:val="center" w:pos="4422"/>
        </w:tabs>
        <w:adjustRightInd w:val="0"/>
        <w:snapToGrid w:val="0"/>
        <w:spacing w:line="560" w:lineRule="exact"/>
        <w:ind w:firstLineChars="0"/>
        <w:rPr>
          <w:rFonts w:ascii="仿宋_GB2312" w:eastAsia="仿宋_GB2312" w:hAnsi="华文仿宋" w:cs="Times New Roman"/>
          <w:color w:val="000000"/>
          <w:sz w:val="32"/>
          <w:szCs w:val="32"/>
        </w:rPr>
      </w:pPr>
      <w:r>
        <w:rPr>
          <w:rFonts w:ascii="仿宋_GB2312" w:eastAsia="仿宋_GB2312" w:hAnsi="华文仿宋" w:cs="Times New Roman" w:hint="eastAsia"/>
          <w:color w:val="000000"/>
          <w:sz w:val="32"/>
          <w:szCs w:val="32"/>
        </w:rPr>
        <w:t>其他计分项目，依据本单位特点制定加分细则。</w:t>
      </w:r>
    </w:p>
    <w:p w14:paraId="06A85FB0" w14:textId="74CD9D88" w:rsidR="002A5347" w:rsidRPr="00554292" w:rsidRDefault="002A5347" w:rsidP="00554292">
      <w:pPr>
        <w:pStyle w:val="a7"/>
        <w:numPr>
          <w:ilvl w:val="0"/>
          <w:numId w:val="3"/>
        </w:numPr>
        <w:tabs>
          <w:tab w:val="left" w:pos="2835"/>
          <w:tab w:val="left" w:pos="3900"/>
          <w:tab w:val="center" w:pos="4422"/>
        </w:tabs>
        <w:adjustRightInd w:val="0"/>
        <w:snapToGrid w:val="0"/>
        <w:spacing w:line="560" w:lineRule="exact"/>
        <w:ind w:firstLineChars="0"/>
        <w:rPr>
          <w:rFonts w:ascii="仿宋_GB2312" w:eastAsia="仿宋_GB2312" w:hAnsi="华文仿宋" w:cs="Times New Roman"/>
          <w:color w:val="000000"/>
          <w:sz w:val="32"/>
          <w:szCs w:val="32"/>
        </w:rPr>
      </w:pPr>
      <w:r>
        <w:rPr>
          <w:rFonts w:ascii="仿宋_GB2312" w:eastAsia="仿宋_GB2312" w:hAnsi="华文仿宋" w:cs="Times New Roman" w:hint="eastAsia"/>
          <w:color w:val="000000"/>
          <w:sz w:val="32"/>
          <w:szCs w:val="32"/>
        </w:rPr>
        <w:t>说明综合排名结果的公示方式。</w:t>
      </w:r>
    </w:p>
    <w:p w14:paraId="08A4E83D" w14:textId="1979512D" w:rsidR="00DE0EA2" w:rsidRPr="000C53FA" w:rsidRDefault="00DE0EA2" w:rsidP="000C53FA">
      <w:pPr>
        <w:widowControl/>
        <w:numPr>
          <w:ilvl w:val="0"/>
          <w:numId w:val="1"/>
        </w:numPr>
        <w:snapToGrid w:val="0"/>
        <w:spacing w:line="560" w:lineRule="exact"/>
        <w:ind w:left="0" w:firstLineChars="200" w:firstLine="640"/>
        <w:rPr>
          <w:rFonts w:ascii="黑体" w:eastAsia="黑体" w:hAnsi="黑体" w:cs="Times New Roman"/>
          <w:color w:val="000000"/>
          <w:sz w:val="32"/>
          <w:szCs w:val="32"/>
        </w:rPr>
      </w:pPr>
      <w:r w:rsidRPr="000C53FA">
        <w:rPr>
          <w:rFonts w:ascii="黑体" w:eastAsia="黑体" w:hAnsi="黑体" w:cs="Times New Roman" w:hint="eastAsia"/>
          <w:color w:val="000000"/>
          <w:sz w:val="32"/>
          <w:szCs w:val="32"/>
        </w:rPr>
        <w:t>申请程序</w:t>
      </w:r>
    </w:p>
    <w:p w14:paraId="5E2BE63D" w14:textId="4AE9AC37" w:rsidR="00DE0EA2" w:rsidRPr="000C53FA" w:rsidRDefault="00DE0EA2" w:rsidP="000C53FA">
      <w:pPr>
        <w:tabs>
          <w:tab w:val="left" w:pos="2835"/>
          <w:tab w:val="left" w:pos="3900"/>
          <w:tab w:val="center" w:pos="4422"/>
        </w:tabs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华文仿宋" w:cs="Times New Roman"/>
          <w:color w:val="000000"/>
          <w:sz w:val="32"/>
          <w:szCs w:val="32"/>
        </w:rPr>
      </w:pPr>
      <w:r w:rsidRPr="000C53FA">
        <w:rPr>
          <w:rFonts w:ascii="仿宋_GB2312" w:eastAsia="仿宋_GB2312" w:hAnsi="华文仿宋" w:cs="Times New Roman" w:hint="eastAsia"/>
          <w:color w:val="000000"/>
          <w:sz w:val="32"/>
          <w:szCs w:val="32"/>
        </w:rPr>
        <w:t>该部分</w:t>
      </w:r>
      <w:r w:rsidR="002A5347">
        <w:rPr>
          <w:rFonts w:ascii="仿宋_GB2312" w:eastAsia="仿宋_GB2312" w:hAnsi="华文仿宋" w:cs="Times New Roman" w:hint="eastAsia"/>
          <w:color w:val="000000"/>
          <w:sz w:val="32"/>
          <w:szCs w:val="32"/>
        </w:rPr>
        <w:t>应明确</w:t>
      </w:r>
      <w:r w:rsidRPr="000C53FA">
        <w:rPr>
          <w:rFonts w:ascii="仿宋_GB2312" w:eastAsia="仿宋_GB2312" w:hAnsi="华文仿宋" w:cs="Times New Roman" w:hint="eastAsia"/>
          <w:color w:val="000000"/>
          <w:sz w:val="32"/>
          <w:szCs w:val="32"/>
        </w:rPr>
        <w:t>学生申请</w:t>
      </w:r>
      <w:r w:rsidR="0049366E" w:rsidRPr="000C53FA">
        <w:rPr>
          <w:rFonts w:ascii="仿宋_GB2312" w:eastAsia="仿宋_GB2312" w:hAnsi="华文仿宋" w:cs="Times New Roman" w:hint="eastAsia"/>
          <w:color w:val="000000"/>
          <w:sz w:val="32"/>
          <w:szCs w:val="32"/>
        </w:rPr>
        <w:t>推荐</w:t>
      </w:r>
      <w:r w:rsidRPr="000C53FA">
        <w:rPr>
          <w:rFonts w:ascii="仿宋_GB2312" w:eastAsia="仿宋_GB2312" w:hAnsi="华文仿宋" w:cs="Times New Roman" w:hint="eastAsia"/>
          <w:color w:val="000000"/>
          <w:sz w:val="32"/>
          <w:szCs w:val="32"/>
        </w:rPr>
        <w:t>免试研究生的流程。</w:t>
      </w:r>
    </w:p>
    <w:p w14:paraId="698E4010" w14:textId="529D2D9E" w:rsidR="002A5347" w:rsidRDefault="002A5347" w:rsidP="000C53FA">
      <w:pPr>
        <w:widowControl/>
        <w:numPr>
          <w:ilvl w:val="0"/>
          <w:numId w:val="1"/>
        </w:numPr>
        <w:snapToGrid w:val="0"/>
        <w:spacing w:line="560" w:lineRule="exact"/>
        <w:ind w:left="0" w:firstLineChars="200" w:firstLine="640"/>
        <w:rPr>
          <w:rFonts w:ascii="黑体" w:eastAsia="黑体" w:hAnsi="黑体" w:cs="Times New Roman"/>
          <w:color w:val="000000"/>
          <w:sz w:val="32"/>
          <w:szCs w:val="32"/>
        </w:rPr>
      </w:pPr>
      <w:r>
        <w:rPr>
          <w:rFonts w:ascii="黑体" w:eastAsia="黑体" w:hAnsi="黑体" w:cs="Times New Roman" w:hint="eastAsia"/>
          <w:color w:val="000000"/>
          <w:sz w:val="32"/>
          <w:szCs w:val="32"/>
        </w:rPr>
        <w:t>申诉渠道</w:t>
      </w:r>
    </w:p>
    <w:p w14:paraId="72EBDED0" w14:textId="1A8DD95B" w:rsidR="002A5347" w:rsidRPr="002A5347" w:rsidRDefault="002A5347" w:rsidP="002A5347">
      <w:pPr>
        <w:tabs>
          <w:tab w:val="left" w:pos="2835"/>
          <w:tab w:val="left" w:pos="3900"/>
          <w:tab w:val="center" w:pos="4422"/>
        </w:tabs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华文仿宋" w:cs="Times New Roman"/>
          <w:color w:val="000000"/>
          <w:sz w:val="32"/>
          <w:szCs w:val="32"/>
        </w:rPr>
      </w:pPr>
      <w:r w:rsidRPr="002A5347">
        <w:rPr>
          <w:rFonts w:ascii="仿宋_GB2312" w:eastAsia="仿宋_GB2312" w:hAnsi="华文仿宋" w:cs="Times New Roman" w:hint="eastAsia"/>
          <w:color w:val="000000"/>
          <w:sz w:val="32"/>
          <w:szCs w:val="32"/>
        </w:rPr>
        <w:t>该部分应明确</w:t>
      </w:r>
      <w:r>
        <w:rPr>
          <w:rFonts w:ascii="仿宋_GB2312" w:eastAsia="仿宋_GB2312" w:hAnsi="华文仿宋" w:cs="Times New Roman" w:hint="eastAsia"/>
          <w:color w:val="000000"/>
          <w:sz w:val="32"/>
          <w:szCs w:val="32"/>
        </w:rPr>
        <w:t>对推荐程序或推荐结果的异议的受理渠道</w:t>
      </w:r>
      <w:r w:rsidRPr="002A5347">
        <w:rPr>
          <w:rFonts w:ascii="仿宋_GB2312" w:eastAsia="仿宋_GB2312" w:hAnsi="华文仿宋" w:cs="Times New Roman" w:hint="eastAsia"/>
          <w:color w:val="000000"/>
          <w:sz w:val="32"/>
          <w:szCs w:val="32"/>
        </w:rPr>
        <w:t>。</w:t>
      </w:r>
    </w:p>
    <w:p w14:paraId="5CD2F906" w14:textId="4A16D8F6" w:rsidR="00DE0EA2" w:rsidRPr="000C53FA" w:rsidRDefault="00DE0EA2" w:rsidP="000C53FA">
      <w:pPr>
        <w:widowControl/>
        <w:numPr>
          <w:ilvl w:val="0"/>
          <w:numId w:val="1"/>
        </w:numPr>
        <w:snapToGrid w:val="0"/>
        <w:spacing w:line="560" w:lineRule="exact"/>
        <w:ind w:left="0" w:firstLineChars="200" w:firstLine="640"/>
        <w:rPr>
          <w:rFonts w:ascii="黑体" w:eastAsia="黑体" w:hAnsi="黑体" w:cs="Times New Roman"/>
          <w:color w:val="000000"/>
          <w:sz w:val="32"/>
          <w:szCs w:val="32"/>
        </w:rPr>
      </w:pPr>
      <w:r w:rsidRPr="000C53FA">
        <w:rPr>
          <w:rFonts w:ascii="黑体" w:eastAsia="黑体" w:hAnsi="黑体" w:cs="Times New Roman" w:hint="eastAsia"/>
          <w:color w:val="000000"/>
          <w:sz w:val="32"/>
          <w:szCs w:val="32"/>
        </w:rPr>
        <w:t>其他</w:t>
      </w:r>
    </w:p>
    <w:p w14:paraId="10989610" w14:textId="7B411720" w:rsidR="00DE0EA2" w:rsidRPr="000C53FA" w:rsidRDefault="000C67D2" w:rsidP="000C53FA">
      <w:pPr>
        <w:tabs>
          <w:tab w:val="left" w:pos="2835"/>
          <w:tab w:val="left" w:pos="3900"/>
          <w:tab w:val="center" w:pos="4422"/>
        </w:tabs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华文仿宋" w:cs="Times New Roman"/>
          <w:color w:val="000000"/>
          <w:sz w:val="32"/>
          <w:szCs w:val="32"/>
        </w:rPr>
      </w:pPr>
      <w:r w:rsidRPr="000C53FA">
        <w:rPr>
          <w:rFonts w:ascii="仿宋_GB2312" w:eastAsia="仿宋_GB2312" w:hAnsi="华文仿宋" w:cs="Times New Roman" w:hint="eastAsia"/>
          <w:color w:val="000000"/>
          <w:sz w:val="32"/>
          <w:szCs w:val="32"/>
        </w:rPr>
        <w:lastRenderedPageBreak/>
        <w:t>该部分由</w:t>
      </w:r>
      <w:r w:rsidR="002A5347">
        <w:rPr>
          <w:rFonts w:ascii="仿宋_GB2312" w:eastAsia="仿宋_GB2312" w:hAnsi="华文仿宋" w:cs="Times New Roman" w:hint="eastAsia"/>
          <w:color w:val="000000"/>
          <w:sz w:val="32"/>
          <w:szCs w:val="32"/>
        </w:rPr>
        <w:t>推荐</w:t>
      </w:r>
      <w:r w:rsidRPr="000C53FA">
        <w:rPr>
          <w:rFonts w:ascii="仿宋_GB2312" w:eastAsia="仿宋_GB2312" w:hAnsi="华文仿宋" w:cs="Times New Roman" w:hint="eastAsia"/>
          <w:color w:val="000000"/>
          <w:sz w:val="32"/>
          <w:szCs w:val="32"/>
        </w:rPr>
        <w:t>单位对其他尚未涉及到的内容进行补充说明。</w:t>
      </w:r>
    </w:p>
    <w:p w14:paraId="41E31FD1" w14:textId="77777777" w:rsidR="00080F7D" w:rsidRDefault="00080F7D" w:rsidP="00DE0EA2">
      <w:pPr>
        <w:widowControl/>
        <w:spacing w:beforeLines="50" w:before="156"/>
        <w:ind w:left="560"/>
        <w:jc w:val="left"/>
        <w:rPr>
          <w:rFonts w:ascii="宋体" w:hAnsi="宋体"/>
          <w:szCs w:val="21"/>
        </w:rPr>
        <w:sectPr w:rsidR="00080F7D">
          <w:headerReference w:type="default" r:id="rId8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397F4BFE" w14:textId="088BE96F" w:rsidR="0055347E" w:rsidRPr="000C53FA" w:rsidRDefault="0055347E" w:rsidP="000C53FA">
      <w:pPr>
        <w:widowControl/>
        <w:spacing w:line="560" w:lineRule="exact"/>
        <w:jc w:val="center"/>
        <w:rPr>
          <w:rFonts w:ascii="方正小标宋简体" w:eastAsia="方正小标宋简体" w:hAnsi="Calibri" w:cs="宋体"/>
          <w:b/>
          <w:bCs/>
          <w:color w:val="000000"/>
          <w:kern w:val="0"/>
          <w:sz w:val="44"/>
          <w:szCs w:val="44"/>
          <w:bdr w:val="none" w:sz="0" w:space="0" w:color="auto" w:frame="1"/>
        </w:rPr>
      </w:pPr>
      <w:r w:rsidRPr="000C53FA">
        <w:rPr>
          <w:rFonts w:ascii="方正小标宋简体" w:eastAsia="方正小标宋简体" w:hAnsi="Calibri" w:cs="宋体" w:hint="eastAsia"/>
          <w:b/>
          <w:bCs/>
          <w:color w:val="000000"/>
          <w:kern w:val="0"/>
          <w:sz w:val="44"/>
          <w:szCs w:val="44"/>
          <w:bdr w:val="none" w:sz="0" w:space="0" w:color="auto" w:frame="1"/>
        </w:rPr>
        <w:lastRenderedPageBreak/>
        <w:t>北京师范大</w:t>
      </w:r>
      <w:bookmarkStart w:id="0" w:name="_GoBack"/>
      <w:bookmarkEnd w:id="0"/>
      <w:r w:rsidRPr="000C53FA">
        <w:rPr>
          <w:rFonts w:ascii="方正小标宋简体" w:eastAsia="方正小标宋简体" w:hAnsi="Calibri" w:cs="宋体" w:hint="eastAsia"/>
          <w:b/>
          <w:bCs/>
          <w:color w:val="000000"/>
          <w:kern w:val="0"/>
          <w:sz w:val="44"/>
          <w:szCs w:val="44"/>
          <w:bdr w:val="none" w:sz="0" w:space="0" w:color="auto" w:frame="1"/>
        </w:rPr>
        <w:t>学</w:t>
      </w:r>
      <w:r w:rsidRPr="000C53FA">
        <w:rPr>
          <w:rFonts w:ascii="方正小标宋简体" w:eastAsia="方正小标宋简体" w:hAnsi="Calibri" w:cs="宋体"/>
          <w:b/>
          <w:bCs/>
          <w:color w:val="000000"/>
          <w:kern w:val="0"/>
          <w:sz w:val="44"/>
          <w:szCs w:val="44"/>
          <w:bdr w:val="none" w:sz="0" w:space="0" w:color="auto" w:frame="1"/>
        </w:rPr>
        <w:t>XX(</w:t>
      </w:r>
      <w:r w:rsidR="00554292">
        <w:rPr>
          <w:rFonts w:ascii="方正小标宋简体" w:eastAsia="方正小标宋简体" w:hAnsi="Calibri" w:cs="宋体" w:hint="eastAsia"/>
          <w:b/>
          <w:bCs/>
          <w:color w:val="000000"/>
          <w:kern w:val="0"/>
          <w:sz w:val="44"/>
          <w:szCs w:val="44"/>
          <w:bdr w:val="none" w:sz="0" w:space="0" w:color="auto" w:frame="1"/>
        </w:rPr>
        <w:t>推荐</w:t>
      </w:r>
      <w:r w:rsidRPr="000C53FA">
        <w:rPr>
          <w:rFonts w:ascii="方正小标宋简体" w:eastAsia="方正小标宋简体" w:hAnsi="Calibri" w:cs="宋体" w:hint="eastAsia"/>
          <w:b/>
          <w:bCs/>
          <w:color w:val="000000"/>
          <w:kern w:val="0"/>
          <w:sz w:val="44"/>
          <w:szCs w:val="44"/>
          <w:bdr w:val="none" w:sz="0" w:space="0" w:color="auto" w:frame="1"/>
        </w:rPr>
        <w:t>单位)</w:t>
      </w:r>
    </w:p>
    <w:p w14:paraId="7365D1BB" w14:textId="390EC9B6" w:rsidR="000C67D2" w:rsidRPr="000C53FA" w:rsidRDefault="0055347E" w:rsidP="000C53FA">
      <w:pPr>
        <w:widowControl/>
        <w:spacing w:line="560" w:lineRule="exact"/>
        <w:jc w:val="center"/>
        <w:rPr>
          <w:rFonts w:ascii="方正小标宋简体" w:eastAsia="方正小标宋简体" w:hAnsi="Calibri" w:cs="宋体"/>
          <w:b/>
          <w:bCs/>
          <w:color w:val="000000"/>
          <w:kern w:val="0"/>
          <w:sz w:val="44"/>
          <w:szCs w:val="44"/>
          <w:bdr w:val="none" w:sz="0" w:space="0" w:color="auto" w:frame="1"/>
        </w:rPr>
      </w:pPr>
      <w:r w:rsidRPr="000C53FA">
        <w:rPr>
          <w:rFonts w:ascii="方正小标宋简体" w:eastAsia="方正小标宋简体" w:hAnsi="Calibri" w:cs="宋体" w:hint="eastAsia"/>
          <w:b/>
          <w:bCs/>
          <w:color w:val="000000"/>
          <w:kern w:val="0"/>
          <w:sz w:val="44"/>
          <w:szCs w:val="44"/>
          <w:bdr w:val="none" w:sz="0" w:space="0" w:color="auto" w:frame="1"/>
        </w:rPr>
        <w:t>2</w:t>
      </w:r>
      <w:r w:rsidRPr="000C53FA">
        <w:rPr>
          <w:rFonts w:ascii="方正小标宋简体" w:eastAsia="方正小标宋简体" w:hAnsi="Calibri" w:cs="宋体"/>
          <w:b/>
          <w:bCs/>
          <w:color w:val="000000"/>
          <w:kern w:val="0"/>
          <w:sz w:val="44"/>
          <w:szCs w:val="44"/>
          <w:bdr w:val="none" w:sz="0" w:space="0" w:color="auto" w:frame="1"/>
        </w:rPr>
        <w:t>02</w:t>
      </w:r>
      <w:r w:rsidR="007E5D16">
        <w:rPr>
          <w:rFonts w:ascii="方正小标宋简体" w:eastAsia="方正小标宋简体" w:hAnsi="Calibri" w:cs="宋体"/>
          <w:b/>
          <w:bCs/>
          <w:color w:val="000000"/>
          <w:kern w:val="0"/>
          <w:sz w:val="44"/>
          <w:szCs w:val="44"/>
          <w:bdr w:val="none" w:sz="0" w:space="0" w:color="auto" w:frame="1"/>
        </w:rPr>
        <w:t>4</w:t>
      </w:r>
      <w:r w:rsidRPr="000C53FA">
        <w:rPr>
          <w:rFonts w:ascii="方正小标宋简体" w:eastAsia="方正小标宋简体" w:hAnsi="Calibri" w:cs="宋体" w:hint="eastAsia"/>
          <w:b/>
          <w:bCs/>
          <w:color w:val="000000"/>
          <w:kern w:val="0"/>
          <w:sz w:val="44"/>
          <w:szCs w:val="44"/>
          <w:bdr w:val="none" w:sz="0" w:space="0" w:color="auto" w:frame="1"/>
        </w:rPr>
        <w:t>年工作方案</w:t>
      </w:r>
      <w:r w:rsidR="001E39CE">
        <w:rPr>
          <w:rFonts w:ascii="方正小标宋简体" w:eastAsia="方正小标宋简体" w:hAnsi="Calibri" w:cs="宋体" w:hint="eastAsia"/>
          <w:b/>
          <w:bCs/>
          <w:color w:val="000000"/>
          <w:kern w:val="0"/>
          <w:sz w:val="44"/>
          <w:szCs w:val="44"/>
          <w:bdr w:val="none" w:sz="0" w:space="0" w:color="auto" w:frame="1"/>
        </w:rPr>
        <w:t>(样例</w:t>
      </w:r>
      <w:r w:rsidR="001E39CE">
        <w:rPr>
          <w:rFonts w:ascii="方正小标宋简体" w:eastAsia="方正小标宋简体" w:hAnsi="Calibri" w:cs="宋体"/>
          <w:b/>
          <w:bCs/>
          <w:color w:val="000000"/>
          <w:kern w:val="0"/>
          <w:sz w:val="44"/>
          <w:szCs w:val="44"/>
          <w:bdr w:val="none" w:sz="0" w:space="0" w:color="auto" w:frame="1"/>
        </w:rPr>
        <w:t>)</w:t>
      </w:r>
    </w:p>
    <w:p w14:paraId="70D1E885" w14:textId="77777777" w:rsidR="000C53FA" w:rsidRDefault="000C53FA" w:rsidP="000C53FA">
      <w:pPr>
        <w:tabs>
          <w:tab w:val="left" w:pos="2835"/>
          <w:tab w:val="left" w:pos="3900"/>
          <w:tab w:val="center" w:pos="4422"/>
        </w:tabs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华文仿宋" w:cs="Times New Roman"/>
          <w:color w:val="000000"/>
          <w:sz w:val="32"/>
          <w:szCs w:val="32"/>
        </w:rPr>
      </w:pPr>
    </w:p>
    <w:p w14:paraId="442FA211" w14:textId="2F3A35DE" w:rsidR="000C67D2" w:rsidRPr="000C53FA" w:rsidRDefault="004E7F0B" w:rsidP="000C53FA">
      <w:pPr>
        <w:tabs>
          <w:tab w:val="left" w:pos="2835"/>
          <w:tab w:val="left" w:pos="3900"/>
          <w:tab w:val="center" w:pos="4422"/>
        </w:tabs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华文仿宋" w:cs="Times New Roman"/>
          <w:color w:val="000000"/>
          <w:sz w:val="32"/>
          <w:szCs w:val="32"/>
        </w:rPr>
      </w:pPr>
      <w:r w:rsidRPr="000C53FA">
        <w:rPr>
          <w:rFonts w:ascii="仿宋_GB2312" w:eastAsia="仿宋_GB2312" w:hAnsi="华文仿宋" w:cs="Times New Roman" w:hint="eastAsia"/>
          <w:color w:val="000000"/>
          <w:sz w:val="32"/>
          <w:szCs w:val="32"/>
        </w:rPr>
        <w:t>各</w:t>
      </w:r>
      <w:r w:rsidR="002A5347">
        <w:rPr>
          <w:rFonts w:ascii="仿宋_GB2312" w:eastAsia="仿宋_GB2312" w:hAnsi="华文仿宋" w:cs="Times New Roman" w:hint="eastAsia"/>
          <w:color w:val="000000"/>
          <w:sz w:val="32"/>
          <w:szCs w:val="32"/>
        </w:rPr>
        <w:t>推荐</w:t>
      </w:r>
      <w:r w:rsidRPr="000C53FA">
        <w:rPr>
          <w:rFonts w:ascii="仿宋_GB2312" w:eastAsia="仿宋_GB2312" w:hAnsi="华文仿宋" w:cs="Times New Roman" w:hint="eastAsia"/>
          <w:color w:val="000000"/>
          <w:sz w:val="32"/>
          <w:szCs w:val="32"/>
        </w:rPr>
        <w:t>单位根据工作</w:t>
      </w:r>
      <w:r w:rsidR="002A5347">
        <w:rPr>
          <w:rFonts w:ascii="仿宋_GB2312" w:eastAsia="仿宋_GB2312" w:hAnsi="华文仿宋" w:cs="Times New Roman" w:hint="eastAsia"/>
          <w:color w:val="000000"/>
          <w:sz w:val="32"/>
          <w:szCs w:val="32"/>
        </w:rPr>
        <w:t>实施</w:t>
      </w:r>
      <w:r w:rsidRPr="000C53FA">
        <w:rPr>
          <w:rFonts w:ascii="仿宋_GB2312" w:eastAsia="仿宋_GB2312" w:hAnsi="华文仿宋" w:cs="Times New Roman" w:hint="eastAsia"/>
          <w:color w:val="000000"/>
          <w:sz w:val="32"/>
          <w:szCs w:val="32"/>
        </w:rPr>
        <w:t>办法</w:t>
      </w:r>
      <w:r w:rsidR="002A5347">
        <w:rPr>
          <w:rFonts w:ascii="仿宋_GB2312" w:eastAsia="仿宋_GB2312" w:hAnsi="华文仿宋" w:cs="Times New Roman" w:hint="eastAsia"/>
          <w:color w:val="000000"/>
          <w:sz w:val="32"/>
          <w:szCs w:val="32"/>
        </w:rPr>
        <w:t>及教务</w:t>
      </w:r>
      <w:proofErr w:type="gramStart"/>
      <w:r w:rsidR="002A5347">
        <w:rPr>
          <w:rFonts w:ascii="仿宋_GB2312" w:eastAsia="仿宋_GB2312" w:hAnsi="华文仿宋" w:cs="Times New Roman" w:hint="eastAsia"/>
          <w:color w:val="000000"/>
          <w:sz w:val="32"/>
          <w:szCs w:val="32"/>
        </w:rPr>
        <w:t>部推免</w:t>
      </w:r>
      <w:proofErr w:type="gramEnd"/>
      <w:r w:rsidR="002A5347">
        <w:rPr>
          <w:rFonts w:ascii="仿宋_GB2312" w:eastAsia="仿宋_GB2312" w:hAnsi="华文仿宋" w:cs="Times New Roman" w:hint="eastAsia"/>
          <w:color w:val="000000"/>
          <w:sz w:val="32"/>
          <w:szCs w:val="32"/>
        </w:rPr>
        <w:t>工作安排通知</w:t>
      </w:r>
      <w:r w:rsidRPr="000C53FA">
        <w:rPr>
          <w:rFonts w:ascii="仿宋_GB2312" w:eastAsia="仿宋_GB2312" w:hAnsi="华文仿宋" w:cs="Times New Roman" w:hint="eastAsia"/>
          <w:color w:val="000000"/>
          <w:sz w:val="32"/>
          <w:szCs w:val="32"/>
        </w:rPr>
        <w:t>，</w:t>
      </w:r>
      <w:proofErr w:type="gramStart"/>
      <w:r w:rsidR="002A5347">
        <w:rPr>
          <w:rFonts w:ascii="仿宋_GB2312" w:eastAsia="仿宋_GB2312" w:hAnsi="华文仿宋" w:cs="Times New Roman" w:hint="eastAsia"/>
          <w:color w:val="000000"/>
          <w:sz w:val="32"/>
          <w:szCs w:val="32"/>
        </w:rPr>
        <w:t>作出</w:t>
      </w:r>
      <w:proofErr w:type="gramEnd"/>
      <w:r w:rsidR="002A5347">
        <w:rPr>
          <w:rFonts w:ascii="仿宋_GB2312" w:eastAsia="仿宋_GB2312" w:hAnsi="华文仿宋" w:cs="Times New Roman" w:hint="eastAsia"/>
          <w:color w:val="000000"/>
          <w:sz w:val="32"/>
          <w:szCs w:val="32"/>
        </w:rPr>
        <w:t>推荐单位本年度具体的</w:t>
      </w:r>
      <w:r w:rsidRPr="000C53FA">
        <w:rPr>
          <w:rFonts w:ascii="仿宋_GB2312" w:eastAsia="仿宋_GB2312" w:hAnsi="华文仿宋" w:cs="Times New Roman" w:hint="eastAsia"/>
          <w:color w:val="000000"/>
          <w:sz w:val="32"/>
          <w:szCs w:val="32"/>
        </w:rPr>
        <w:t>工作安排及</w:t>
      </w:r>
      <w:r w:rsidR="002A5347">
        <w:rPr>
          <w:rFonts w:ascii="仿宋_GB2312" w:eastAsia="仿宋_GB2312" w:hAnsi="华文仿宋" w:cs="Times New Roman" w:hint="eastAsia"/>
          <w:color w:val="000000"/>
          <w:sz w:val="32"/>
          <w:szCs w:val="32"/>
        </w:rPr>
        <w:t>实施程序</w:t>
      </w:r>
      <w:r w:rsidRPr="000C53FA">
        <w:rPr>
          <w:rFonts w:ascii="仿宋_GB2312" w:eastAsia="仿宋_GB2312" w:hAnsi="华文仿宋" w:cs="Times New Roman" w:hint="eastAsia"/>
          <w:color w:val="000000"/>
          <w:sz w:val="32"/>
          <w:szCs w:val="32"/>
        </w:rPr>
        <w:t>。工作方案应包含以下内容：</w:t>
      </w:r>
    </w:p>
    <w:p w14:paraId="46FEF0BD" w14:textId="6E577E47" w:rsidR="004E7F0B" w:rsidRPr="000C53FA" w:rsidRDefault="000C53FA" w:rsidP="000C53FA">
      <w:pPr>
        <w:tabs>
          <w:tab w:val="left" w:pos="2835"/>
          <w:tab w:val="left" w:pos="3900"/>
          <w:tab w:val="center" w:pos="4422"/>
        </w:tabs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华文仿宋" w:cs="Times New Roman"/>
          <w:color w:val="000000"/>
          <w:sz w:val="32"/>
          <w:szCs w:val="32"/>
        </w:rPr>
      </w:pPr>
      <w:r>
        <w:rPr>
          <w:rFonts w:ascii="仿宋_GB2312" w:eastAsia="仿宋_GB2312" w:hAnsi="华文仿宋" w:cs="Times New Roman" w:hint="eastAsia"/>
          <w:color w:val="000000"/>
          <w:sz w:val="32"/>
          <w:szCs w:val="32"/>
        </w:rPr>
        <w:t>1</w:t>
      </w:r>
      <w:r>
        <w:rPr>
          <w:rFonts w:ascii="仿宋_GB2312" w:eastAsia="仿宋_GB2312" w:hAnsi="华文仿宋" w:cs="Times New Roman"/>
          <w:color w:val="000000"/>
          <w:sz w:val="32"/>
          <w:szCs w:val="32"/>
        </w:rPr>
        <w:t>.</w:t>
      </w:r>
      <w:r w:rsidRPr="000C53FA">
        <w:rPr>
          <w:rFonts w:ascii="仿宋_GB2312" w:eastAsia="仿宋_GB2312" w:hAnsi="华文仿宋" w:cs="Times New Roman" w:hint="eastAsia"/>
          <w:color w:val="000000"/>
          <w:sz w:val="32"/>
          <w:szCs w:val="32"/>
        </w:rPr>
        <w:t>推荐免试研究生</w:t>
      </w:r>
      <w:r w:rsidR="004E7F0B" w:rsidRPr="000C53FA">
        <w:rPr>
          <w:rFonts w:ascii="仿宋_GB2312" w:eastAsia="仿宋_GB2312" w:hAnsi="华文仿宋" w:cs="Times New Roman" w:hint="eastAsia"/>
          <w:color w:val="000000"/>
          <w:sz w:val="32"/>
          <w:szCs w:val="32"/>
        </w:rPr>
        <w:t>工作小组构成人员</w:t>
      </w:r>
      <w:r w:rsidR="002A5347">
        <w:rPr>
          <w:rFonts w:ascii="仿宋_GB2312" w:eastAsia="仿宋_GB2312" w:hAnsi="华文仿宋" w:cs="Times New Roman" w:hint="eastAsia"/>
          <w:color w:val="000000"/>
          <w:sz w:val="32"/>
          <w:szCs w:val="32"/>
        </w:rPr>
        <w:t>名单。</w:t>
      </w:r>
    </w:p>
    <w:p w14:paraId="2847A38E" w14:textId="6A1D2576" w:rsidR="004E7F0B" w:rsidRPr="000C53FA" w:rsidRDefault="000C53FA" w:rsidP="000C53FA">
      <w:pPr>
        <w:tabs>
          <w:tab w:val="left" w:pos="2835"/>
          <w:tab w:val="left" w:pos="3900"/>
          <w:tab w:val="center" w:pos="4422"/>
        </w:tabs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华文仿宋" w:cs="Times New Roman"/>
          <w:color w:val="000000"/>
          <w:sz w:val="32"/>
          <w:szCs w:val="32"/>
        </w:rPr>
      </w:pPr>
      <w:r>
        <w:rPr>
          <w:rFonts w:ascii="仿宋_GB2312" w:eastAsia="仿宋_GB2312" w:hAnsi="华文仿宋" w:cs="Times New Roman" w:hint="eastAsia"/>
          <w:color w:val="000000"/>
          <w:sz w:val="32"/>
          <w:szCs w:val="32"/>
        </w:rPr>
        <w:t>2</w:t>
      </w:r>
      <w:r>
        <w:rPr>
          <w:rFonts w:ascii="仿宋_GB2312" w:eastAsia="仿宋_GB2312" w:hAnsi="华文仿宋" w:cs="Times New Roman"/>
          <w:color w:val="000000"/>
          <w:sz w:val="32"/>
          <w:szCs w:val="32"/>
        </w:rPr>
        <w:t>.</w:t>
      </w:r>
      <w:r w:rsidR="0049366E" w:rsidRPr="000C53FA">
        <w:rPr>
          <w:rFonts w:ascii="仿宋_GB2312" w:eastAsia="仿宋_GB2312" w:hAnsi="华文仿宋" w:cs="Times New Roman" w:hint="eastAsia"/>
          <w:color w:val="000000"/>
          <w:sz w:val="32"/>
          <w:szCs w:val="32"/>
        </w:rPr>
        <w:t>学生申请</w:t>
      </w:r>
      <w:r w:rsidRPr="000C53FA">
        <w:rPr>
          <w:rFonts w:ascii="仿宋_GB2312" w:eastAsia="仿宋_GB2312" w:hAnsi="华文仿宋" w:cs="Times New Roman" w:hint="eastAsia"/>
          <w:color w:val="000000"/>
          <w:sz w:val="32"/>
          <w:szCs w:val="32"/>
        </w:rPr>
        <w:t>推荐</w:t>
      </w:r>
      <w:r w:rsidR="0049366E" w:rsidRPr="000C53FA">
        <w:rPr>
          <w:rFonts w:ascii="仿宋_GB2312" w:eastAsia="仿宋_GB2312" w:hAnsi="华文仿宋" w:cs="Times New Roman" w:hint="eastAsia"/>
          <w:color w:val="000000"/>
          <w:sz w:val="32"/>
          <w:szCs w:val="32"/>
        </w:rPr>
        <w:t>免试研究生的具体环节及时间节点，包含提交材料内容、提交材料截止时间、公示地点、公示时间等</w:t>
      </w:r>
      <w:r>
        <w:rPr>
          <w:rFonts w:ascii="仿宋_GB2312" w:eastAsia="仿宋_GB2312" w:hAnsi="华文仿宋" w:cs="Times New Roman" w:hint="eastAsia"/>
          <w:color w:val="000000"/>
          <w:sz w:val="32"/>
          <w:szCs w:val="32"/>
        </w:rPr>
        <w:t>。</w:t>
      </w:r>
    </w:p>
    <w:p w14:paraId="144AF6C9" w14:textId="7ECA3AC0" w:rsidR="000C67D2" w:rsidRPr="00DE0EA2" w:rsidRDefault="000C67D2" w:rsidP="000C53FA">
      <w:pPr>
        <w:widowControl/>
        <w:jc w:val="left"/>
        <w:rPr>
          <w:rFonts w:ascii="宋体" w:hAnsi="宋体"/>
          <w:szCs w:val="21"/>
        </w:rPr>
      </w:pPr>
    </w:p>
    <w:sectPr w:rsidR="000C67D2" w:rsidRPr="00DE0EA2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0E7689" w14:textId="77777777" w:rsidR="000D0D92" w:rsidRDefault="000D0D92" w:rsidP="006D39E9">
      <w:r>
        <w:separator/>
      </w:r>
    </w:p>
  </w:endnote>
  <w:endnote w:type="continuationSeparator" w:id="0">
    <w:p w14:paraId="7BAA03C1" w14:textId="77777777" w:rsidR="000D0D92" w:rsidRDefault="000D0D92" w:rsidP="006D3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Microsoft YaHei UI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7D5CE7" w14:textId="77777777" w:rsidR="000D0D92" w:rsidRDefault="000D0D92" w:rsidP="006D39E9">
      <w:r>
        <w:separator/>
      </w:r>
    </w:p>
  </w:footnote>
  <w:footnote w:type="continuationSeparator" w:id="0">
    <w:p w14:paraId="691B0A47" w14:textId="77777777" w:rsidR="000D0D92" w:rsidRDefault="000D0D92" w:rsidP="006D39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B46EB2" w14:textId="6DF7E20D" w:rsidR="006D39E9" w:rsidRDefault="006D39E9" w:rsidP="006D39E9">
    <w:pPr>
      <w:pStyle w:val="a3"/>
      <w:jc w:val="both"/>
    </w:pPr>
    <w:r>
      <w:rPr>
        <w:rFonts w:hint="eastAsia"/>
      </w:rPr>
      <w:t>附件三</w:t>
    </w:r>
    <w:r>
      <w:ptab w:relativeTo="margin" w:alignment="center" w:leader="none"/>
    </w:r>
    <w:r w:rsidR="000C67D2">
      <w:t>1</w:t>
    </w:r>
    <w:r>
      <w:t>.</w:t>
    </w:r>
    <w:r>
      <w:rPr>
        <w:rFonts w:hint="eastAsia"/>
      </w:rPr>
      <w:t>《推荐免试研究生工作办法》样例</w:t>
    </w:r>
    <w:r>
      <w:ptab w:relativeTo="margin" w:alignment="right" w:leader="none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895D23" w14:textId="19D25C08" w:rsidR="00080F7D" w:rsidRDefault="00080F7D" w:rsidP="006D39E9">
    <w:pPr>
      <w:pStyle w:val="a3"/>
      <w:jc w:val="both"/>
    </w:pPr>
    <w:r>
      <w:rPr>
        <w:rFonts w:hint="eastAsia"/>
      </w:rPr>
      <w:t>附件三</w:t>
    </w:r>
    <w:r>
      <w:ptab w:relativeTo="margin" w:alignment="center" w:leader="none"/>
    </w:r>
    <w:r>
      <w:t>2.</w:t>
    </w:r>
    <w:r>
      <w:rPr>
        <w:rFonts w:hint="eastAsia"/>
      </w:rPr>
      <w:t>《2</w:t>
    </w:r>
    <w:r>
      <w:t>02</w:t>
    </w:r>
    <w:r w:rsidR="007E5D16">
      <w:t>4</w:t>
    </w:r>
    <w:r>
      <w:rPr>
        <w:rFonts w:hint="eastAsia"/>
      </w:rPr>
      <w:t>年工作方案》样例</w:t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D617C6"/>
    <w:multiLevelType w:val="hybridMultilevel"/>
    <w:tmpl w:val="E55A386C"/>
    <w:lvl w:ilvl="0" w:tplc="678AB192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263E4E76"/>
    <w:multiLevelType w:val="hybridMultilevel"/>
    <w:tmpl w:val="F7287180"/>
    <w:lvl w:ilvl="0" w:tplc="4B685EF2">
      <w:start w:val="1"/>
      <w:numFmt w:val="decimal"/>
      <w:lvlText w:val="%1."/>
      <w:lvlJc w:val="left"/>
      <w:pPr>
        <w:ind w:left="780" w:hanging="360"/>
      </w:pPr>
      <w:rPr>
        <w:rFonts w:ascii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27A7610A"/>
    <w:multiLevelType w:val="hybridMultilevel"/>
    <w:tmpl w:val="07524456"/>
    <w:lvl w:ilvl="0" w:tplc="9BB2964A">
      <w:start w:val="1"/>
      <w:numFmt w:val="japaneseCounting"/>
      <w:lvlText w:val="%1、"/>
      <w:lvlJc w:val="left"/>
      <w:pPr>
        <w:ind w:left="1280" w:hanging="720"/>
      </w:pPr>
      <w:rPr>
        <w:rFonts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453"/>
    <w:rsid w:val="00080F7D"/>
    <w:rsid w:val="000C53FA"/>
    <w:rsid w:val="000C67D2"/>
    <w:rsid w:val="000D0D92"/>
    <w:rsid w:val="001E39CE"/>
    <w:rsid w:val="002A5347"/>
    <w:rsid w:val="0049366E"/>
    <w:rsid w:val="004E7F0B"/>
    <w:rsid w:val="0055347E"/>
    <w:rsid w:val="00554292"/>
    <w:rsid w:val="005E664D"/>
    <w:rsid w:val="00647537"/>
    <w:rsid w:val="006D39E9"/>
    <w:rsid w:val="007E5D16"/>
    <w:rsid w:val="00AD1B6D"/>
    <w:rsid w:val="00B07A0C"/>
    <w:rsid w:val="00C23453"/>
    <w:rsid w:val="00DE0EA2"/>
    <w:rsid w:val="00EB1D08"/>
    <w:rsid w:val="00F27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F0B8CD"/>
  <w15:chartTrackingRefBased/>
  <w15:docId w15:val="{B7001D56-ED55-4391-BD93-F8152E67F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39E9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39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D39E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D39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D39E9"/>
    <w:rPr>
      <w:sz w:val="18"/>
      <w:szCs w:val="18"/>
    </w:rPr>
  </w:style>
  <w:style w:type="paragraph" w:styleId="a7">
    <w:name w:val="List Paragraph"/>
    <w:basedOn w:val="a"/>
    <w:uiPriority w:val="34"/>
    <w:qFormat/>
    <w:rsid w:val="006D39E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FA783B-38AC-437F-90DC-279EEDD6B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Lenovo</cp:lastModifiedBy>
  <cp:revision>7</cp:revision>
  <dcterms:created xsi:type="dcterms:W3CDTF">2023-06-07T00:53:00Z</dcterms:created>
  <dcterms:modified xsi:type="dcterms:W3CDTF">2024-07-02T01:32:00Z</dcterms:modified>
</cp:coreProperties>
</file>