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96F36E" w14:textId="1B061DE8" w:rsidR="002300C6" w:rsidRDefault="0003647E" w:rsidP="00CA0E78">
      <w:pPr>
        <w:ind w:firstLineChars="200" w:firstLine="640"/>
        <w:jc w:val="center"/>
        <w:rPr>
          <w:rFonts w:ascii="方正小标宋简体" w:eastAsia="方正小标宋简体"/>
          <w:bCs/>
          <w:color w:val="000000"/>
          <w:sz w:val="32"/>
          <w:szCs w:val="32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  <w:r>
        <w:rPr>
          <w:rFonts w:ascii="方正小标宋简体" w:eastAsia="方正小标宋简体" w:hint="eastAsia"/>
          <w:bCs/>
          <w:color w:val="000000"/>
          <w:sz w:val="32"/>
          <w:szCs w:val="32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北京师范大学本科生</w:t>
      </w:r>
      <w:r w:rsidR="00ED2139">
        <w:rPr>
          <w:rFonts w:ascii="方正小标宋简体" w:eastAsia="方正小标宋简体" w:hint="eastAsia"/>
          <w:bCs/>
          <w:color w:val="000000"/>
          <w:sz w:val="32"/>
          <w:szCs w:val="32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毕业审核</w:t>
      </w:r>
      <w:r w:rsidR="001534F6">
        <w:rPr>
          <w:rFonts w:ascii="方正小标宋简体" w:eastAsia="方正小标宋简体" w:hint="eastAsia"/>
          <w:bCs/>
          <w:color w:val="000000"/>
          <w:sz w:val="32"/>
          <w:szCs w:val="32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操作指南</w:t>
      </w:r>
    </w:p>
    <w:p w14:paraId="5005722A" w14:textId="272FC5F0" w:rsidR="002300C6" w:rsidRDefault="00521918" w:rsidP="00CA0E78">
      <w:pPr>
        <w:ind w:firstLineChars="200" w:firstLine="560"/>
        <w:jc w:val="center"/>
      </w:pPr>
      <w:r>
        <w:rPr>
          <w:rFonts w:hint="eastAsia"/>
        </w:rPr>
        <w:t>（</w:t>
      </w:r>
      <w:r w:rsidR="00D22656">
        <w:rPr>
          <w:rFonts w:hint="eastAsia"/>
        </w:rPr>
        <w:t>学院</w:t>
      </w:r>
      <w:r>
        <w:rPr>
          <w:rFonts w:hint="eastAsia"/>
        </w:rPr>
        <w:t>版）</w:t>
      </w:r>
    </w:p>
    <w:p w14:paraId="6230E672" w14:textId="77777777" w:rsidR="005278B4" w:rsidRDefault="005278B4" w:rsidP="00CA0E78">
      <w:pPr>
        <w:ind w:firstLineChars="200" w:firstLine="560"/>
        <w:jc w:val="center"/>
      </w:pPr>
    </w:p>
    <w:p w14:paraId="42993D96" w14:textId="5BC2D518" w:rsidR="005278B4" w:rsidRDefault="00787832" w:rsidP="00CA0E78">
      <w:pPr>
        <w:ind w:firstLineChars="200" w:firstLine="560"/>
        <w:rPr>
          <w:rFonts w:ascii="仿宋_GB2312" w:eastAsia="仿宋_GB2312" w:cs="宋体"/>
          <w:color w:val="333333"/>
          <w:kern w:val="0"/>
        </w:rPr>
      </w:pPr>
      <w:r w:rsidRPr="0031249B">
        <w:rPr>
          <w:rFonts w:ascii="仿宋_GB2312" w:eastAsia="仿宋_GB2312" w:cs="宋体" w:hint="eastAsia"/>
          <w:color w:val="333333"/>
          <w:kern w:val="0"/>
        </w:rPr>
        <w:t>请</w:t>
      </w:r>
      <w:r>
        <w:rPr>
          <w:rFonts w:ascii="仿宋_GB2312" w:eastAsia="仿宋_GB2312" w:cs="宋体" w:hint="eastAsia"/>
          <w:color w:val="333333"/>
          <w:kern w:val="0"/>
        </w:rPr>
        <w:t>各培养单位</w:t>
      </w:r>
      <w:r w:rsidRPr="0031249B">
        <w:rPr>
          <w:rFonts w:ascii="仿宋_GB2312" w:eastAsia="仿宋_GB2312" w:cs="宋体" w:hint="eastAsia"/>
          <w:color w:val="333333"/>
          <w:kern w:val="0"/>
        </w:rPr>
        <w:t>依照本科生培养方案要求，参考毕业资格</w:t>
      </w:r>
      <w:r w:rsidR="005278B4">
        <w:rPr>
          <w:rFonts w:ascii="仿宋_GB2312" w:eastAsia="仿宋_GB2312" w:cs="宋体" w:hint="eastAsia"/>
          <w:color w:val="333333"/>
          <w:kern w:val="0"/>
        </w:rPr>
        <w:t>审核标准，点击毕业审核，查看审核结果。</w:t>
      </w:r>
    </w:p>
    <w:p w14:paraId="00524484" w14:textId="77777777" w:rsidR="004F51BE" w:rsidRDefault="00F82CB4" w:rsidP="004F51BE">
      <w:pPr>
        <w:ind w:firstLineChars="200" w:firstLine="560"/>
        <w:rPr>
          <w:rFonts w:ascii="仿宋_GB2312" w:eastAsia="仿宋_GB2312" w:cs="宋体"/>
          <w:color w:val="333333"/>
          <w:kern w:val="0"/>
        </w:rPr>
      </w:pPr>
      <w:r>
        <w:rPr>
          <w:rFonts w:ascii="仿宋_GB2312" w:eastAsia="仿宋_GB2312" w:cs="宋体" w:hint="eastAsia"/>
          <w:color w:val="333333"/>
          <w:kern w:val="0"/>
        </w:rPr>
        <w:t>具体工作包含：</w:t>
      </w:r>
    </w:p>
    <w:p w14:paraId="00C29329" w14:textId="4B867563" w:rsidR="00F82CB4" w:rsidRPr="004F51BE" w:rsidRDefault="004F51BE" w:rsidP="004F51BE">
      <w:pPr>
        <w:ind w:firstLineChars="200" w:firstLine="560"/>
        <w:rPr>
          <w:rFonts w:ascii="仿宋_GB2312" w:eastAsia="仿宋_GB2312" w:cs="宋体"/>
          <w:color w:val="333333"/>
          <w:kern w:val="0"/>
        </w:rPr>
      </w:pPr>
      <w:r>
        <w:rPr>
          <w:rFonts w:ascii="仿宋_GB2312" w:eastAsia="仿宋_GB2312" w:cs="宋体" w:hint="eastAsia"/>
          <w:color w:val="333333"/>
          <w:kern w:val="0"/>
        </w:rPr>
        <w:t>1</w:t>
      </w:r>
      <w:r>
        <w:rPr>
          <w:rFonts w:ascii="仿宋_GB2312" w:eastAsia="仿宋_GB2312" w:cs="宋体"/>
          <w:color w:val="333333"/>
          <w:kern w:val="0"/>
        </w:rPr>
        <w:t>.</w:t>
      </w:r>
      <w:r w:rsidR="00F82CB4" w:rsidRPr="004F51BE">
        <w:rPr>
          <w:rFonts w:ascii="仿宋_GB2312" w:eastAsia="仿宋_GB2312" w:cs="宋体" w:hint="eastAsia"/>
          <w:color w:val="333333"/>
          <w:kern w:val="0"/>
        </w:rPr>
        <w:t>毕业审核审核学生完成情况</w:t>
      </w:r>
      <w:bookmarkStart w:id="0" w:name="_GoBack"/>
      <w:bookmarkEnd w:id="0"/>
    </w:p>
    <w:p w14:paraId="63B75B47" w14:textId="34B1E964" w:rsidR="00F82CB4" w:rsidRDefault="00F82CB4" w:rsidP="00CA0E78">
      <w:pPr>
        <w:ind w:firstLineChars="200" w:firstLine="560"/>
        <w:rPr>
          <w:rFonts w:ascii="仿宋_GB2312" w:eastAsia="仿宋_GB2312" w:cs="宋体"/>
          <w:color w:val="333333"/>
          <w:kern w:val="0"/>
        </w:rPr>
      </w:pPr>
      <w:r>
        <w:rPr>
          <w:rFonts w:ascii="仿宋_GB2312" w:eastAsia="仿宋_GB2312" w:cs="宋体" w:hint="eastAsia"/>
          <w:color w:val="333333"/>
          <w:kern w:val="0"/>
        </w:rPr>
        <w:t xml:space="preserve">2. </w:t>
      </w:r>
      <w:r w:rsidR="00E95A0E">
        <w:rPr>
          <w:rFonts w:ascii="仿宋_GB2312" w:eastAsia="仿宋_GB2312" w:cs="宋体" w:hint="eastAsia"/>
          <w:color w:val="333333"/>
          <w:kern w:val="0"/>
        </w:rPr>
        <w:t>审核学生课程类别认定和特殊情况认定</w:t>
      </w:r>
    </w:p>
    <w:p w14:paraId="7BF99FBA" w14:textId="51952E2F" w:rsidR="002300C6" w:rsidRDefault="00521918" w:rsidP="00CA0E78">
      <w:pPr>
        <w:ind w:firstLineChars="200" w:firstLine="560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一、登录方式</w:t>
      </w:r>
    </w:p>
    <w:p w14:paraId="67B1C8D5" w14:textId="55B88795" w:rsidR="00FE2051" w:rsidRDefault="00521918" w:rsidP="00CA0E78">
      <w:pPr>
        <w:ind w:firstLineChars="200" w:firstLine="560"/>
      </w:pPr>
      <w:r>
        <w:rPr>
          <w:rFonts w:hint="eastAsia"/>
        </w:rPr>
        <w:t>访问地址：</w:t>
      </w:r>
      <w:hyperlink r:id="rId7" w:history="1">
        <w:r w:rsidR="00FE2051" w:rsidRPr="00391432">
          <w:rPr>
            <w:rStyle w:val="ac"/>
          </w:rPr>
          <w:t>https://ss.bnu.edu.cn</w:t>
        </w:r>
      </w:hyperlink>
    </w:p>
    <w:p w14:paraId="4D22303B" w14:textId="77777777" w:rsidR="002300C6" w:rsidRDefault="00521918" w:rsidP="00CA0E78">
      <w:pPr>
        <w:ind w:firstLineChars="200" w:firstLine="560"/>
      </w:pPr>
      <w:r>
        <w:rPr>
          <w:rFonts w:hint="eastAsia"/>
        </w:rPr>
        <w:t>用户名及密码同“信息门户”</w:t>
      </w:r>
    </w:p>
    <w:p w14:paraId="2AFB4E54" w14:textId="338BE911" w:rsidR="004C44E4" w:rsidRPr="004C44E4" w:rsidRDefault="004C44E4" w:rsidP="00CA0E78">
      <w:pPr>
        <w:ind w:firstLineChars="200" w:firstLine="560"/>
      </w:pPr>
      <w:r>
        <w:rPr>
          <w:noProof/>
        </w:rPr>
        <w:drawing>
          <wp:inline distT="0" distB="0" distL="0" distR="0" wp14:anchorId="197905C6" wp14:editId="77D89211">
            <wp:extent cx="5274310" cy="3276600"/>
            <wp:effectExtent l="0" t="0" r="0" b="0"/>
            <wp:docPr id="330330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3027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FF506" w14:textId="6B1FF9D8" w:rsidR="002300C6" w:rsidRDefault="00521918" w:rsidP="00CA0E78">
      <w:pPr>
        <w:ind w:firstLineChars="200" w:firstLine="560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二、</w:t>
      </w:r>
      <w:bookmarkStart w:id="1" w:name="_Toc169872231"/>
      <w:r w:rsidR="005278B4">
        <w:rPr>
          <w:rFonts w:ascii="黑体" w:eastAsia="黑体" w:hAnsi="黑体" w:hint="eastAsia"/>
        </w:rPr>
        <w:t>毕业</w:t>
      </w:r>
      <w:r w:rsidR="00E95A0E">
        <w:rPr>
          <w:rFonts w:ascii="黑体" w:eastAsia="黑体" w:hAnsi="黑体" w:hint="eastAsia"/>
        </w:rPr>
        <w:t>资格审核</w:t>
      </w:r>
    </w:p>
    <w:p w14:paraId="7B3B9E31" w14:textId="4214A119" w:rsidR="00ED2139" w:rsidRDefault="00FE2051" w:rsidP="00CA0E78">
      <w:pPr>
        <w:ind w:firstLineChars="200" w:firstLine="560"/>
      </w:pPr>
      <w:r>
        <w:rPr>
          <w:rFonts w:hint="eastAsia"/>
        </w:rPr>
        <w:t>登陆后</w:t>
      </w:r>
      <w:r w:rsidR="001C3F1A">
        <w:rPr>
          <w:rFonts w:hint="eastAsia"/>
        </w:rPr>
        <w:t>点击</w:t>
      </w:r>
      <w:r>
        <w:rPr>
          <w:rFonts w:hint="eastAsia"/>
        </w:rPr>
        <w:t>“</w:t>
      </w:r>
      <w:r w:rsidR="00D22656">
        <w:rPr>
          <w:rFonts w:hint="eastAsia"/>
        </w:rPr>
        <w:t>运行</w:t>
      </w:r>
      <w:r>
        <w:rPr>
          <w:rFonts w:hint="eastAsia"/>
        </w:rPr>
        <w:t>-</w:t>
      </w:r>
      <w:r w:rsidR="00D22656">
        <w:rPr>
          <w:rFonts w:hint="eastAsia"/>
        </w:rPr>
        <w:t>本科生环节</w:t>
      </w:r>
      <w:r>
        <w:rPr>
          <w:rFonts w:hint="eastAsia"/>
        </w:rPr>
        <w:t>-毕业审核”</w:t>
      </w:r>
      <w:r w:rsidR="001C3F1A">
        <w:rPr>
          <w:rFonts w:hint="eastAsia"/>
        </w:rPr>
        <w:t>功能导航节点，</w:t>
      </w:r>
      <w:bookmarkEnd w:id="1"/>
      <w:r w:rsidR="004C44E4">
        <w:rPr>
          <w:rFonts w:hint="eastAsia"/>
        </w:rPr>
        <w:t>进入“</w:t>
      </w:r>
      <w:r w:rsidR="00ED2139">
        <w:rPr>
          <w:rFonts w:hint="eastAsia"/>
        </w:rPr>
        <w:t>毕业审核</w:t>
      </w:r>
      <w:r w:rsidR="004C44E4">
        <w:rPr>
          <w:rFonts w:hint="eastAsia"/>
        </w:rPr>
        <w:t>”模块，如下图</w:t>
      </w:r>
      <w:r w:rsidR="001C3F1A">
        <w:rPr>
          <w:rFonts w:hint="eastAsia"/>
        </w:rPr>
        <w:t>：</w:t>
      </w:r>
    </w:p>
    <w:p w14:paraId="75DCFE9E" w14:textId="699CC714" w:rsidR="005278B4" w:rsidRPr="00D22656" w:rsidRDefault="00E95A0E" w:rsidP="00CA0E78">
      <w:pPr>
        <w:ind w:firstLineChars="200" w:firstLine="560"/>
      </w:pPr>
      <w:r w:rsidRPr="00E95A0E">
        <w:rPr>
          <w:noProof/>
        </w:rPr>
        <w:lastRenderedPageBreak/>
        <w:drawing>
          <wp:inline distT="0" distB="0" distL="0" distR="0" wp14:anchorId="3E8E2980" wp14:editId="59DA7127">
            <wp:extent cx="5274310" cy="2556510"/>
            <wp:effectExtent l="0" t="0" r="0" b="0"/>
            <wp:docPr id="7693664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664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B900E" w14:textId="488ACDAE" w:rsidR="004C44E4" w:rsidRDefault="004C44E4" w:rsidP="00CA0E78">
      <w:pPr>
        <w:ind w:firstLineChars="200" w:firstLine="560"/>
      </w:pPr>
      <w:r>
        <w:rPr>
          <w:rFonts w:hint="eastAsia"/>
        </w:rPr>
        <w:t>具体操作如下：</w:t>
      </w:r>
    </w:p>
    <w:p w14:paraId="52D8AF4D" w14:textId="3243EE1D" w:rsidR="00E95A0E" w:rsidRDefault="00E95A0E" w:rsidP="00CA0E78">
      <w:pPr>
        <w:ind w:firstLineChars="200" w:firstLine="562"/>
        <w:rPr>
          <w:b/>
          <w:bCs/>
        </w:rPr>
      </w:pPr>
      <w:r>
        <w:rPr>
          <w:rFonts w:hint="eastAsia"/>
          <w:b/>
          <w:bCs/>
        </w:rPr>
        <w:t>毕业审核：</w:t>
      </w:r>
    </w:p>
    <w:p w14:paraId="1A199B85" w14:textId="77777777" w:rsidR="00E95A0E" w:rsidRDefault="00E95A0E" w:rsidP="00CA0E78">
      <w:pPr>
        <w:ind w:firstLineChars="200" w:firstLine="562"/>
        <w:rPr>
          <w:b/>
          <w:bCs/>
        </w:rPr>
      </w:pPr>
      <w:r w:rsidRPr="00F354D8">
        <w:rPr>
          <w:rFonts w:hint="eastAsia"/>
          <w:b/>
          <w:bCs/>
        </w:rPr>
        <w:t>1.</w:t>
      </w:r>
      <w:r>
        <w:rPr>
          <w:rFonts w:hint="eastAsia"/>
          <w:b/>
          <w:bCs/>
        </w:rPr>
        <w:t>查看字段“成绩审核”、“必修课程完成”“毕业审核结论”等信息是否全部完成；</w:t>
      </w:r>
    </w:p>
    <w:p w14:paraId="0D139776" w14:textId="7CBB39B5" w:rsidR="00E95A0E" w:rsidRDefault="00E95A0E" w:rsidP="00CA0E78">
      <w:pPr>
        <w:ind w:firstLineChars="200" w:firstLine="562"/>
        <w:rPr>
          <w:b/>
          <w:bCs/>
        </w:rPr>
      </w:pPr>
      <w:r>
        <w:rPr>
          <w:rFonts w:hint="eastAsia"/>
          <w:b/>
          <w:bCs/>
        </w:rPr>
        <w:t>2.审核通过点击“同意”按钮，提交院系审核如下图</w:t>
      </w:r>
    </w:p>
    <w:p w14:paraId="49BFA9B7" w14:textId="0240FF59" w:rsidR="00E95A0E" w:rsidRDefault="00E95A0E" w:rsidP="00CA0E78">
      <w:pPr>
        <w:ind w:firstLineChars="200" w:firstLine="562"/>
        <w:rPr>
          <w:b/>
          <w:bCs/>
        </w:rPr>
      </w:pPr>
      <w:r w:rsidRPr="00E95A0E">
        <w:rPr>
          <w:b/>
          <w:bCs/>
          <w:noProof/>
        </w:rPr>
        <w:drawing>
          <wp:inline distT="0" distB="0" distL="0" distR="0" wp14:anchorId="1290A11F" wp14:editId="261C3D5C">
            <wp:extent cx="5274310" cy="1965325"/>
            <wp:effectExtent l="0" t="0" r="0" b="3175"/>
            <wp:docPr id="9069453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9453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458F0" w14:textId="77777777" w:rsidR="00E95A0E" w:rsidRDefault="00E95A0E" w:rsidP="00CA0E78">
      <w:pPr>
        <w:ind w:firstLineChars="200" w:firstLine="562"/>
        <w:rPr>
          <w:b/>
          <w:bCs/>
        </w:rPr>
      </w:pPr>
      <w:r>
        <w:rPr>
          <w:rFonts w:hint="eastAsia"/>
          <w:b/>
          <w:bCs/>
        </w:rPr>
        <w:t>3.审核信息未通过学生操作如下：</w:t>
      </w:r>
    </w:p>
    <w:p w14:paraId="36F98FA6" w14:textId="77777777" w:rsidR="00E95A0E" w:rsidRDefault="00E95A0E" w:rsidP="00CA0E78">
      <w:pPr>
        <w:ind w:firstLineChars="200" w:firstLine="562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b/>
          <w:bCs/>
        </w:rPr>
        <w:t>1</w:t>
      </w:r>
      <w:r>
        <w:rPr>
          <w:rFonts w:hint="eastAsia"/>
          <w:b/>
          <w:bCs/>
        </w:rPr>
        <w:t>）</w:t>
      </w:r>
      <w:r w:rsidR="005278B4">
        <w:rPr>
          <w:rFonts w:hint="eastAsia"/>
          <w:b/>
          <w:bCs/>
        </w:rPr>
        <w:t>点击“</w:t>
      </w:r>
      <w:r>
        <w:rPr>
          <w:rFonts w:hint="eastAsia"/>
          <w:b/>
          <w:bCs/>
        </w:rPr>
        <w:t>毕业预审</w:t>
      </w:r>
      <w:r w:rsidR="005278B4">
        <w:rPr>
          <w:rFonts w:hint="eastAsia"/>
          <w:b/>
          <w:bCs/>
        </w:rPr>
        <w:t>”按钮，</w:t>
      </w:r>
      <w:r>
        <w:rPr>
          <w:rFonts w:hint="eastAsia"/>
          <w:b/>
          <w:bCs/>
        </w:rPr>
        <w:t>刷新预审结果。</w:t>
      </w:r>
    </w:p>
    <w:p w14:paraId="5B94A15D" w14:textId="77777777" w:rsidR="00E95A0E" w:rsidRDefault="00E95A0E" w:rsidP="00CA0E78">
      <w:pPr>
        <w:ind w:firstLineChars="200" w:firstLine="562"/>
        <w:rPr>
          <w:b/>
          <w:bCs/>
        </w:rPr>
      </w:pPr>
      <w:r>
        <w:rPr>
          <w:rFonts w:hint="eastAsia"/>
          <w:b/>
          <w:bCs/>
        </w:rPr>
        <w:t>注：正常不需要点击，异常情况需要刷新数据查看最新结果</w:t>
      </w:r>
    </w:p>
    <w:p w14:paraId="74407DBB" w14:textId="2B93AE5B" w:rsidR="00E95A0E" w:rsidRDefault="00E95A0E" w:rsidP="00CA0E78">
      <w:pPr>
        <w:ind w:firstLineChars="200" w:firstLine="562"/>
        <w:rPr>
          <w:b/>
          <w:bCs/>
        </w:rPr>
      </w:pPr>
      <w:r>
        <w:rPr>
          <w:rFonts w:hint="eastAsia"/>
          <w:b/>
          <w:bCs/>
        </w:rPr>
        <w:t>（2）点击“预审结果”查看学生预审结果信息。如下图</w:t>
      </w:r>
    </w:p>
    <w:p w14:paraId="1A1F57B2" w14:textId="7082A3BB" w:rsidR="00E95A0E" w:rsidRDefault="00E95A0E" w:rsidP="00CA0E78">
      <w:pPr>
        <w:ind w:firstLineChars="200" w:firstLine="562"/>
        <w:rPr>
          <w:b/>
          <w:bCs/>
        </w:rPr>
      </w:pPr>
      <w:r w:rsidRPr="00E95A0E">
        <w:rPr>
          <w:b/>
          <w:bCs/>
          <w:noProof/>
        </w:rPr>
        <w:lastRenderedPageBreak/>
        <w:drawing>
          <wp:inline distT="0" distB="0" distL="0" distR="0" wp14:anchorId="5ED03857" wp14:editId="4B71338C">
            <wp:extent cx="5274310" cy="3342005"/>
            <wp:effectExtent l="0" t="0" r="0" b="0"/>
            <wp:docPr id="9972661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661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EE161" w14:textId="3E3BE52B" w:rsidR="00E95A0E" w:rsidRDefault="00E95A0E" w:rsidP="00CA0E78">
      <w:pPr>
        <w:ind w:firstLineChars="200" w:firstLine="562"/>
        <w:rPr>
          <w:b/>
          <w:bCs/>
        </w:rPr>
      </w:pPr>
      <w:r>
        <w:rPr>
          <w:rFonts w:hint="eastAsia"/>
          <w:b/>
          <w:bCs/>
        </w:rPr>
        <w:t>（3）点击“预审通知单”，查看学生预审核通知单，如下图</w:t>
      </w:r>
    </w:p>
    <w:p w14:paraId="3BCB2A07" w14:textId="72DA13D5" w:rsidR="00E95A0E" w:rsidRDefault="00E95A0E" w:rsidP="00CA0E78">
      <w:pPr>
        <w:ind w:firstLineChars="200" w:firstLine="562"/>
        <w:rPr>
          <w:b/>
          <w:bCs/>
        </w:rPr>
      </w:pPr>
      <w:r w:rsidRPr="00E95A0E">
        <w:rPr>
          <w:b/>
          <w:bCs/>
          <w:noProof/>
        </w:rPr>
        <w:drawing>
          <wp:inline distT="0" distB="0" distL="0" distR="0" wp14:anchorId="3337C612" wp14:editId="5ECC835A">
            <wp:extent cx="5274310" cy="3350895"/>
            <wp:effectExtent l="0" t="0" r="0" b="1905"/>
            <wp:docPr id="1428011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0117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F256F" w14:textId="7ACD8A43" w:rsidR="00E95A0E" w:rsidRDefault="00E95A0E" w:rsidP="00CA0E78">
      <w:pPr>
        <w:ind w:firstLineChars="200" w:firstLine="562"/>
        <w:rPr>
          <w:b/>
          <w:bCs/>
        </w:rPr>
      </w:pPr>
      <w:r>
        <w:rPr>
          <w:rFonts w:hint="eastAsia"/>
          <w:b/>
          <w:bCs/>
        </w:rPr>
        <w:t>（4）根据学生实际情况，决策是否强制通过。强制通过，点击“强制通过-申请”按钮，填写强制通过原因和证明材料，点击“提交”按钮提交学校审核。如下图：</w:t>
      </w:r>
    </w:p>
    <w:p w14:paraId="7F6D7496" w14:textId="3E225C57" w:rsidR="00E95A0E" w:rsidRDefault="00E95A0E" w:rsidP="00CA0E78">
      <w:pPr>
        <w:ind w:firstLineChars="200" w:firstLine="562"/>
        <w:rPr>
          <w:b/>
          <w:bCs/>
        </w:rPr>
      </w:pPr>
      <w:r w:rsidRPr="00E95A0E">
        <w:rPr>
          <w:b/>
          <w:bCs/>
          <w:noProof/>
        </w:rPr>
        <w:lastRenderedPageBreak/>
        <w:drawing>
          <wp:inline distT="0" distB="0" distL="0" distR="0" wp14:anchorId="473D4A59" wp14:editId="7427D662">
            <wp:extent cx="5273520" cy="1465545"/>
            <wp:effectExtent l="0" t="0" r="0" b="0"/>
            <wp:docPr id="1828063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06369" name=""/>
                    <pic:cNvPicPr/>
                  </pic:nvPicPr>
                  <pic:blipFill rotWithShape="1">
                    <a:blip r:embed="rId13"/>
                    <a:srcRect b="29474"/>
                    <a:stretch/>
                  </pic:blipFill>
                  <pic:spPr bwMode="auto">
                    <a:xfrm>
                      <a:off x="0" y="0"/>
                      <a:ext cx="5274310" cy="146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F0B42" w14:textId="61EEB4DC" w:rsidR="00E95A0E" w:rsidRDefault="00E95A0E" w:rsidP="00CA0E78">
      <w:pPr>
        <w:ind w:firstLineChars="200" w:firstLine="562"/>
        <w:rPr>
          <w:b/>
          <w:bCs/>
        </w:rPr>
      </w:pPr>
      <w:r>
        <w:rPr>
          <w:rFonts w:hint="eastAsia"/>
          <w:b/>
          <w:bCs/>
        </w:rPr>
        <w:t>三、学分管理-课程类别认定</w:t>
      </w:r>
    </w:p>
    <w:p w14:paraId="3A82E390" w14:textId="18B70B21" w:rsidR="00E95A0E" w:rsidRDefault="00E95A0E" w:rsidP="00CA0E78">
      <w:pPr>
        <w:ind w:firstLineChars="200" w:firstLine="560"/>
      </w:pPr>
      <w:r>
        <w:rPr>
          <w:rFonts w:hint="eastAsia"/>
        </w:rPr>
        <w:t>登陆后点击“运行-本科生环节-学分管理”功能导航节点，进入“学分管理”模块，如下图：</w:t>
      </w:r>
    </w:p>
    <w:p w14:paraId="3AB8E2EB" w14:textId="5F86EF3E" w:rsidR="00E95A0E" w:rsidRPr="00E95A0E" w:rsidRDefault="00E95A0E" w:rsidP="00CA0E78">
      <w:pPr>
        <w:ind w:firstLineChars="200" w:firstLine="560"/>
      </w:pPr>
      <w:r w:rsidRPr="00E95A0E">
        <w:rPr>
          <w:noProof/>
        </w:rPr>
        <w:drawing>
          <wp:inline distT="0" distB="0" distL="0" distR="0" wp14:anchorId="5694FB2F" wp14:editId="320A0A68">
            <wp:extent cx="5274310" cy="1640909"/>
            <wp:effectExtent l="0" t="0" r="0" b="0"/>
            <wp:docPr id="16938640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864057" name=""/>
                    <pic:cNvPicPr/>
                  </pic:nvPicPr>
                  <pic:blipFill rotWithShape="1">
                    <a:blip r:embed="rId14"/>
                    <a:srcRect b="17388"/>
                    <a:stretch/>
                  </pic:blipFill>
                  <pic:spPr bwMode="auto">
                    <a:xfrm>
                      <a:off x="0" y="0"/>
                      <a:ext cx="5274310" cy="1640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FD4E6" w14:textId="77777777" w:rsidR="00E95A0E" w:rsidRDefault="00E95A0E" w:rsidP="00CA0E78">
      <w:pPr>
        <w:ind w:firstLineChars="200" w:firstLine="560"/>
      </w:pPr>
      <w:r>
        <w:rPr>
          <w:rFonts w:hint="eastAsia"/>
        </w:rPr>
        <w:t>具体操作如下：</w:t>
      </w:r>
    </w:p>
    <w:p w14:paraId="3E4768F3" w14:textId="373F8101" w:rsidR="00E95A0E" w:rsidRDefault="00E95A0E" w:rsidP="00CA0E78">
      <w:pPr>
        <w:ind w:firstLineChars="200" w:firstLine="562"/>
        <w:rPr>
          <w:b/>
          <w:bCs/>
        </w:rPr>
      </w:pPr>
      <w:r>
        <w:rPr>
          <w:b/>
          <w:bCs/>
        </w:rPr>
        <w:t>1</w:t>
      </w:r>
      <w:r>
        <w:rPr>
          <w:rFonts w:hint="eastAsia"/>
          <w:b/>
          <w:bCs/>
        </w:rPr>
        <w:t>.选中学生信息，点击“查看课程类别认定申请表”，查看学生申请内容是否符合教学要求。如下图</w:t>
      </w:r>
    </w:p>
    <w:p w14:paraId="5D65B6E4" w14:textId="34EBE8D7" w:rsidR="00E95A0E" w:rsidRDefault="00E95A0E" w:rsidP="00CA0E78">
      <w:pPr>
        <w:ind w:firstLineChars="200" w:firstLine="562"/>
        <w:rPr>
          <w:b/>
          <w:bCs/>
        </w:rPr>
      </w:pPr>
      <w:r w:rsidRPr="00E95A0E">
        <w:rPr>
          <w:b/>
          <w:bCs/>
          <w:noProof/>
        </w:rPr>
        <w:drawing>
          <wp:inline distT="0" distB="0" distL="0" distR="0" wp14:anchorId="59504749" wp14:editId="37D1DE57">
            <wp:extent cx="5274310" cy="3004185"/>
            <wp:effectExtent l="0" t="0" r="0" b="5715"/>
            <wp:docPr id="2290313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3134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D5B96" w14:textId="73323AAD" w:rsidR="000A2747" w:rsidRDefault="00E95A0E" w:rsidP="00CA0E78">
      <w:pPr>
        <w:ind w:firstLineChars="200" w:firstLine="562"/>
        <w:rPr>
          <w:b/>
          <w:bCs/>
        </w:rPr>
      </w:pPr>
      <w:r>
        <w:rPr>
          <w:rFonts w:hint="eastAsia"/>
          <w:b/>
          <w:bCs/>
        </w:rPr>
        <w:lastRenderedPageBreak/>
        <w:t>2.审核无误，点击“同意”按钮提交到学校审核。</w:t>
      </w:r>
    </w:p>
    <w:p w14:paraId="52348F3D" w14:textId="6E326F82" w:rsidR="00E95A0E" w:rsidRDefault="00E95A0E" w:rsidP="00CA0E78">
      <w:pPr>
        <w:ind w:firstLineChars="200" w:firstLine="562"/>
        <w:rPr>
          <w:b/>
          <w:bCs/>
        </w:rPr>
      </w:pPr>
      <w:r w:rsidRPr="00E95A0E">
        <w:rPr>
          <w:b/>
          <w:bCs/>
          <w:noProof/>
        </w:rPr>
        <w:drawing>
          <wp:inline distT="0" distB="0" distL="0" distR="0" wp14:anchorId="1FECB9FA" wp14:editId="68282E1E">
            <wp:extent cx="5274310" cy="1507490"/>
            <wp:effectExtent l="0" t="0" r="0" b="3810"/>
            <wp:docPr id="7381542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5420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8BAA8" w14:textId="6726BA97" w:rsidR="005E258D" w:rsidRDefault="00E95A0E" w:rsidP="00CA0E78">
      <w:pPr>
        <w:ind w:firstLineChars="200" w:firstLine="562"/>
        <w:rPr>
          <w:rFonts w:ascii="仿宋_GB2312" w:eastAsia="仿宋_GB2312" w:cs="宋体"/>
          <w:bCs/>
          <w:color w:val="000000" w:themeColor="text1"/>
          <w:kern w:val="0"/>
        </w:rPr>
      </w:pPr>
      <w:r>
        <w:rPr>
          <w:rFonts w:hint="eastAsia"/>
          <w:b/>
          <w:bCs/>
        </w:rPr>
        <w:t>3.审核不通过，点击“返回修改”输入备注内容，点击“确认”</w:t>
      </w:r>
    </w:p>
    <w:p w14:paraId="085E189E" w14:textId="4D993D6F" w:rsidR="00E95A0E" w:rsidRDefault="00E95A0E" w:rsidP="00CA0E78">
      <w:pPr>
        <w:ind w:firstLineChars="200" w:firstLine="560"/>
        <w:rPr>
          <w:rFonts w:ascii="仿宋_GB2312" w:eastAsia="仿宋_GB2312" w:cs="宋体"/>
          <w:bCs/>
          <w:color w:val="000000" w:themeColor="text1"/>
          <w:kern w:val="0"/>
        </w:rPr>
      </w:pPr>
      <w:r w:rsidRPr="00E95A0E">
        <w:rPr>
          <w:rFonts w:ascii="仿宋_GB2312" w:eastAsia="仿宋_GB2312" w:cs="宋体"/>
          <w:bCs/>
          <w:noProof/>
          <w:color w:val="000000" w:themeColor="text1"/>
          <w:kern w:val="0"/>
        </w:rPr>
        <w:drawing>
          <wp:inline distT="0" distB="0" distL="0" distR="0" wp14:anchorId="0AD69F19" wp14:editId="0B916957">
            <wp:extent cx="5274310" cy="2194560"/>
            <wp:effectExtent l="0" t="0" r="0" b="2540"/>
            <wp:docPr id="337524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2495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A4D7" w14:textId="0D992D0E" w:rsidR="00E95A0E" w:rsidRDefault="00E95A0E" w:rsidP="00CA0E78">
      <w:pPr>
        <w:ind w:firstLineChars="200" w:firstLine="562"/>
        <w:rPr>
          <w:b/>
          <w:bCs/>
        </w:rPr>
      </w:pPr>
      <w:r>
        <w:rPr>
          <w:rFonts w:hint="eastAsia"/>
          <w:b/>
          <w:bCs/>
        </w:rPr>
        <w:t>三、学分管理-特殊情况认定</w:t>
      </w:r>
    </w:p>
    <w:p w14:paraId="03EBB2D6" w14:textId="77FEB6E4" w:rsidR="00E95A0E" w:rsidRDefault="00E95A0E" w:rsidP="00CA0E78">
      <w:pPr>
        <w:ind w:firstLineChars="200" w:firstLine="560"/>
      </w:pPr>
      <w:r>
        <w:rPr>
          <w:rFonts w:hint="eastAsia"/>
        </w:rPr>
        <w:t>登陆后点击“运行-本科生环节-学分管理”功能导航节点，进入“学分管理-特殊情况认定”模块，如下图：</w:t>
      </w:r>
    </w:p>
    <w:p w14:paraId="16D52F59" w14:textId="7EC350CC" w:rsidR="00E95A0E" w:rsidRDefault="00E95A0E" w:rsidP="00CA0E78">
      <w:pPr>
        <w:ind w:firstLineChars="200" w:firstLine="560"/>
        <w:rPr>
          <w:rFonts w:ascii="仿宋_GB2312" w:eastAsia="仿宋_GB2312" w:cs="宋体"/>
          <w:bCs/>
          <w:color w:val="000000" w:themeColor="text1"/>
          <w:kern w:val="0"/>
        </w:rPr>
      </w:pPr>
      <w:r w:rsidRPr="00E95A0E">
        <w:rPr>
          <w:rFonts w:ascii="仿宋_GB2312" w:eastAsia="仿宋_GB2312" w:cs="宋体"/>
          <w:bCs/>
          <w:noProof/>
          <w:color w:val="000000" w:themeColor="text1"/>
          <w:kern w:val="0"/>
        </w:rPr>
        <w:drawing>
          <wp:inline distT="0" distB="0" distL="0" distR="0" wp14:anchorId="25FFA75F" wp14:editId="78FFC064">
            <wp:extent cx="5274310" cy="2097405"/>
            <wp:effectExtent l="0" t="0" r="0" b="0"/>
            <wp:docPr id="18678324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83240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1028C" w14:textId="77777777" w:rsidR="00E95A0E" w:rsidRDefault="00E95A0E" w:rsidP="00CA0E78">
      <w:pPr>
        <w:ind w:firstLineChars="200" w:firstLine="560"/>
      </w:pPr>
      <w:r>
        <w:rPr>
          <w:rFonts w:hint="eastAsia"/>
        </w:rPr>
        <w:t>具体操作如下：</w:t>
      </w:r>
    </w:p>
    <w:p w14:paraId="2A955DEF" w14:textId="4BD9A117" w:rsidR="00E95A0E" w:rsidRDefault="00E95A0E" w:rsidP="00CA0E78">
      <w:pPr>
        <w:ind w:firstLineChars="200" w:firstLine="562"/>
        <w:rPr>
          <w:b/>
          <w:bCs/>
        </w:rPr>
      </w:pPr>
      <w:r>
        <w:rPr>
          <w:b/>
          <w:bCs/>
        </w:rPr>
        <w:lastRenderedPageBreak/>
        <w:t>1</w:t>
      </w:r>
      <w:r>
        <w:rPr>
          <w:rFonts w:hint="eastAsia"/>
          <w:b/>
          <w:bCs/>
        </w:rPr>
        <w:t>.选中学生信息，点击“查看申请”，查看学生申请内容是否符合教学要求；</w:t>
      </w:r>
    </w:p>
    <w:p w14:paraId="74098374" w14:textId="708869B5" w:rsidR="00E95A0E" w:rsidRDefault="00E95A0E" w:rsidP="00CA0E78">
      <w:pPr>
        <w:ind w:firstLineChars="200" w:firstLine="560"/>
        <w:rPr>
          <w:rFonts w:ascii="仿宋_GB2312" w:eastAsia="仿宋_GB2312" w:cs="宋体"/>
          <w:bCs/>
          <w:color w:val="000000" w:themeColor="text1"/>
          <w:kern w:val="0"/>
        </w:rPr>
      </w:pPr>
      <w:r w:rsidRPr="00E95A0E">
        <w:rPr>
          <w:rFonts w:ascii="仿宋_GB2312" w:eastAsia="仿宋_GB2312" w:cs="宋体"/>
          <w:bCs/>
          <w:noProof/>
          <w:color w:val="000000" w:themeColor="text1"/>
          <w:kern w:val="0"/>
        </w:rPr>
        <w:drawing>
          <wp:inline distT="0" distB="0" distL="0" distR="0" wp14:anchorId="3C4C367F" wp14:editId="3E4AF59E">
            <wp:extent cx="5274310" cy="2150110"/>
            <wp:effectExtent l="0" t="0" r="0" b="0"/>
            <wp:docPr id="4873725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7255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5CD8A" w14:textId="212B6CCB" w:rsidR="00E95A0E" w:rsidRDefault="00E95A0E" w:rsidP="00CA0E78">
      <w:pPr>
        <w:ind w:firstLineChars="200" w:firstLine="562"/>
        <w:rPr>
          <w:b/>
          <w:bCs/>
        </w:rPr>
      </w:pPr>
      <w:r>
        <w:rPr>
          <w:rFonts w:hint="eastAsia"/>
          <w:b/>
          <w:bCs/>
        </w:rPr>
        <w:t>2.点击“预览文件”查看学生证明材料。</w:t>
      </w:r>
    </w:p>
    <w:p w14:paraId="6C5192A7" w14:textId="07D995AB" w:rsidR="00E95A0E" w:rsidRDefault="00E95A0E" w:rsidP="00CA0E78">
      <w:pPr>
        <w:ind w:firstLineChars="200" w:firstLine="560"/>
        <w:rPr>
          <w:rFonts w:ascii="仿宋_GB2312" w:eastAsia="仿宋_GB2312" w:cs="宋体"/>
          <w:bCs/>
          <w:color w:val="000000" w:themeColor="text1"/>
          <w:kern w:val="0"/>
        </w:rPr>
      </w:pPr>
      <w:r w:rsidRPr="00E95A0E">
        <w:rPr>
          <w:rFonts w:ascii="仿宋_GB2312" w:eastAsia="仿宋_GB2312" w:cs="宋体"/>
          <w:bCs/>
          <w:noProof/>
          <w:color w:val="000000" w:themeColor="text1"/>
          <w:kern w:val="0"/>
        </w:rPr>
        <w:drawing>
          <wp:inline distT="0" distB="0" distL="0" distR="0" wp14:anchorId="414F87B4" wp14:editId="6465E7CA">
            <wp:extent cx="5274310" cy="1896110"/>
            <wp:effectExtent l="0" t="0" r="0" b="0"/>
            <wp:docPr id="1721146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464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C921E" w14:textId="7C2A6DE1" w:rsidR="00E95A0E" w:rsidRDefault="00E95A0E" w:rsidP="00CA0E78">
      <w:pPr>
        <w:ind w:firstLineChars="200" w:firstLine="562"/>
        <w:rPr>
          <w:b/>
          <w:bCs/>
        </w:rPr>
      </w:pPr>
      <w:r>
        <w:rPr>
          <w:rFonts w:hint="eastAsia"/>
          <w:b/>
          <w:bCs/>
        </w:rPr>
        <w:t>3.审核无误，点击“同意”按钮提交到学校审核。</w:t>
      </w:r>
    </w:p>
    <w:p w14:paraId="108E5002" w14:textId="76C0FF9F" w:rsidR="00E95A0E" w:rsidRDefault="00E95A0E" w:rsidP="00CA0E78">
      <w:pPr>
        <w:ind w:firstLineChars="200" w:firstLine="562"/>
        <w:rPr>
          <w:b/>
          <w:bCs/>
        </w:rPr>
      </w:pPr>
      <w:r w:rsidRPr="00E95A0E">
        <w:rPr>
          <w:b/>
          <w:bCs/>
          <w:noProof/>
        </w:rPr>
        <w:drawing>
          <wp:inline distT="0" distB="0" distL="0" distR="0" wp14:anchorId="651B5E89" wp14:editId="0A701F8C">
            <wp:extent cx="5274310" cy="2396490"/>
            <wp:effectExtent l="0" t="0" r="0" b="3810"/>
            <wp:docPr id="14524211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2115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1EAA" w14:textId="0E85B3E5" w:rsidR="00E95A0E" w:rsidRDefault="00E95A0E" w:rsidP="00CA0E78">
      <w:pPr>
        <w:ind w:firstLineChars="200" w:firstLine="562"/>
        <w:rPr>
          <w:rFonts w:ascii="仿宋_GB2312" w:eastAsia="仿宋_GB2312" w:cs="宋体"/>
          <w:bCs/>
          <w:color w:val="000000" w:themeColor="text1"/>
          <w:kern w:val="0"/>
        </w:rPr>
      </w:pPr>
      <w:r>
        <w:rPr>
          <w:rFonts w:hint="eastAsia"/>
          <w:b/>
          <w:bCs/>
        </w:rPr>
        <w:t>4.审核不通过，点击“返回修改”输入备注内容，点击“确</w:t>
      </w:r>
      <w:r>
        <w:rPr>
          <w:rFonts w:hint="eastAsia"/>
          <w:b/>
          <w:bCs/>
        </w:rPr>
        <w:lastRenderedPageBreak/>
        <w:t>认”</w:t>
      </w:r>
    </w:p>
    <w:p w14:paraId="1FC5339B" w14:textId="7F8E9FB3" w:rsidR="00E95A0E" w:rsidRDefault="00E95A0E" w:rsidP="00CA0E78">
      <w:pPr>
        <w:ind w:firstLineChars="200" w:firstLine="560"/>
        <w:rPr>
          <w:rFonts w:ascii="仿宋_GB2312" w:eastAsia="仿宋_GB2312" w:cs="宋体"/>
          <w:bCs/>
          <w:color w:val="000000" w:themeColor="text1"/>
          <w:kern w:val="0"/>
        </w:rPr>
      </w:pPr>
      <w:r w:rsidRPr="00E95A0E">
        <w:rPr>
          <w:rFonts w:ascii="仿宋_GB2312" w:eastAsia="仿宋_GB2312" w:cs="宋体"/>
          <w:bCs/>
          <w:noProof/>
          <w:color w:val="000000" w:themeColor="text1"/>
          <w:kern w:val="0"/>
        </w:rPr>
        <w:drawing>
          <wp:inline distT="0" distB="0" distL="0" distR="0" wp14:anchorId="1D918E5D" wp14:editId="766E6EF7">
            <wp:extent cx="5274310" cy="2265045"/>
            <wp:effectExtent l="0" t="0" r="0" b="0"/>
            <wp:docPr id="6533274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32746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D3459" w14:textId="72FAFAF9" w:rsidR="00E95A0E" w:rsidRDefault="00E95A0E" w:rsidP="00CA0E78">
      <w:pPr>
        <w:ind w:firstLineChars="200" w:firstLine="560"/>
        <w:rPr>
          <w:rFonts w:ascii="仿宋_GB2312" w:eastAsia="仿宋_GB2312" w:cs="宋体"/>
          <w:bCs/>
          <w:color w:val="000000" w:themeColor="text1"/>
          <w:kern w:val="0"/>
        </w:rPr>
      </w:pPr>
    </w:p>
    <w:p w14:paraId="7BEBD098" w14:textId="376F33DF" w:rsidR="0031249B" w:rsidRDefault="00D65067" w:rsidP="00CA0E78">
      <w:pPr>
        <w:ind w:firstLineChars="200" w:firstLine="560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五</w:t>
      </w:r>
      <w:r w:rsidR="0031249B">
        <w:rPr>
          <w:rFonts w:ascii="黑体" w:eastAsia="黑体" w:hAnsi="黑体" w:hint="eastAsia"/>
        </w:rPr>
        <w:t>、特殊说明</w:t>
      </w:r>
    </w:p>
    <w:p w14:paraId="6D8CDCAC" w14:textId="3E7C44A3" w:rsidR="00F354D8" w:rsidRDefault="0031249B" w:rsidP="00CA0E78">
      <w:pPr>
        <w:widowControl/>
        <w:shd w:val="clear" w:color="auto" w:fill="FFFFFF"/>
        <w:snapToGrid w:val="0"/>
        <w:spacing w:line="560" w:lineRule="exact"/>
        <w:ind w:firstLineChars="200" w:firstLine="560"/>
        <w:rPr>
          <w:rFonts w:ascii="仿宋_GB2312" w:eastAsia="仿宋_GB2312" w:cs="宋体"/>
          <w:color w:val="333333"/>
          <w:kern w:val="0"/>
        </w:rPr>
      </w:pPr>
      <w:r>
        <w:rPr>
          <w:rFonts w:ascii="仿宋_GB2312" w:eastAsia="仿宋_GB2312" w:cs="宋体" w:hint="eastAsia"/>
          <w:color w:val="333333"/>
          <w:kern w:val="0"/>
        </w:rPr>
        <w:t>如遇到如下问题联系相关</w:t>
      </w:r>
      <w:r w:rsidR="00E95A0E">
        <w:rPr>
          <w:rFonts w:ascii="仿宋_GB2312" w:eastAsia="仿宋_GB2312" w:cs="宋体" w:hint="eastAsia"/>
          <w:color w:val="333333"/>
          <w:kern w:val="0"/>
        </w:rPr>
        <w:t>负责人</w:t>
      </w:r>
      <w:r>
        <w:rPr>
          <w:rFonts w:ascii="仿宋_GB2312" w:eastAsia="仿宋_GB2312" w:cs="宋体" w:hint="eastAsia"/>
          <w:color w:val="333333"/>
          <w:kern w:val="0"/>
        </w:rPr>
        <w:t>处理。</w:t>
      </w:r>
    </w:p>
    <w:p w14:paraId="0C16C0AC" w14:textId="29ECD92B" w:rsidR="00E95A0E" w:rsidRDefault="00E95A0E" w:rsidP="00CA0E78">
      <w:pPr>
        <w:widowControl/>
        <w:shd w:val="clear" w:color="auto" w:fill="FFFFFF"/>
        <w:snapToGrid w:val="0"/>
        <w:spacing w:line="560" w:lineRule="exact"/>
        <w:ind w:firstLineChars="200" w:firstLine="560"/>
        <w:rPr>
          <w:rFonts w:ascii="仿宋_GB2312" w:eastAsia="仿宋_GB2312" w:cs="宋体"/>
          <w:color w:val="333333"/>
          <w:kern w:val="0"/>
        </w:rPr>
      </w:pPr>
      <w:r>
        <w:rPr>
          <w:rFonts w:ascii="仿宋_GB2312" w:eastAsia="仿宋_GB2312" w:cs="宋体"/>
          <w:color w:val="333333"/>
          <w:kern w:val="0"/>
        </w:rPr>
        <w:t>1</w:t>
      </w:r>
      <w:r>
        <w:rPr>
          <w:rFonts w:ascii="仿宋_GB2312" w:eastAsia="仿宋_GB2312" w:cs="宋体" w:hint="eastAsia"/>
          <w:color w:val="333333"/>
          <w:kern w:val="0"/>
        </w:rPr>
        <w:t>.培养方案与实际运行方案不符合，需要调整方案。联系教务部</w:t>
      </w:r>
      <w:r w:rsidR="003E06E3">
        <w:rPr>
          <w:rFonts w:ascii="仿宋_GB2312" w:eastAsia="仿宋_GB2312" w:cs="宋体" w:hint="eastAsia"/>
          <w:color w:val="333333"/>
          <w:kern w:val="0"/>
        </w:rPr>
        <w:t>综合处</w:t>
      </w:r>
      <w:r>
        <w:rPr>
          <w:rFonts w:ascii="仿宋_GB2312" w:eastAsia="仿宋_GB2312" w:cs="宋体" w:hint="eastAsia"/>
          <w:color w:val="333333"/>
          <w:kern w:val="0"/>
        </w:rPr>
        <w:t>蔡老师</w:t>
      </w:r>
      <w:r w:rsidR="003E06E3">
        <w:rPr>
          <w:rFonts w:ascii="仿宋_GB2312" w:eastAsia="仿宋_GB2312" w:cs="宋体" w:hint="eastAsia"/>
          <w:color w:val="333333"/>
          <w:kern w:val="0"/>
        </w:rPr>
        <w:t>，电话：5</w:t>
      </w:r>
      <w:r w:rsidR="003E06E3">
        <w:rPr>
          <w:rFonts w:ascii="仿宋_GB2312" w:eastAsia="仿宋_GB2312" w:cs="宋体"/>
          <w:color w:val="333333"/>
          <w:kern w:val="0"/>
        </w:rPr>
        <w:t>8809264</w:t>
      </w:r>
      <w:r w:rsidR="003E06E3">
        <w:rPr>
          <w:rFonts w:ascii="仿宋_GB2312" w:eastAsia="仿宋_GB2312" w:cs="宋体" w:hint="eastAsia"/>
          <w:color w:val="333333"/>
          <w:kern w:val="0"/>
        </w:rPr>
        <w:t>。</w:t>
      </w:r>
    </w:p>
    <w:p w14:paraId="5599BA7A" w14:textId="66A68031" w:rsidR="00E95A0E" w:rsidRDefault="00E95A0E" w:rsidP="00CA0E78">
      <w:pPr>
        <w:widowControl/>
        <w:shd w:val="clear" w:color="auto" w:fill="FFFFFF"/>
        <w:snapToGrid w:val="0"/>
        <w:spacing w:line="560" w:lineRule="exact"/>
        <w:ind w:firstLineChars="200" w:firstLine="560"/>
        <w:rPr>
          <w:rFonts w:ascii="仿宋_GB2312" w:eastAsia="仿宋_GB2312" w:cs="宋体"/>
          <w:color w:val="333333"/>
          <w:kern w:val="0"/>
        </w:rPr>
      </w:pPr>
      <w:r>
        <w:rPr>
          <w:rFonts w:ascii="仿宋_GB2312" w:eastAsia="仿宋_GB2312" w:cs="宋体" w:hint="eastAsia"/>
          <w:color w:val="333333"/>
          <w:kern w:val="0"/>
        </w:rPr>
        <w:t>2.如果遇到系统问题；联系技术负责人</w:t>
      </w:r>
    </w:p>
    <w:p w14:paraId="78B352F3" w14:textId="289AB3B1" w:rsidR="00E95A0E" w:rsidRDefault="00E95A0E" w:rsidP="00CA0E78">
      <w:pPr>
        <w:widowControl/>
        <w:shd w:val="clear" w:color="auto" w:fill="FFFFFF"/>
        <w:snapToGrid w:val="0"/>
        <w:spacing w:line="560" w:lineRule="exact"/>
        <w:ind w:firstLineChars="200" w:firstLine="560"/>
        <w:rPr>
          <w:rFonts w:ascii="仿宋_GB2312" w:eastAsia="仿宋_GB2312" w:cs="宋体"/>
          <w:color w:val="333333"/>
          <w:kern w:val="0"/>
        </w:rPr>
      </w:pPr>
      <w:r>
        <w:rPr>
          <w:rFonts w:ascii="仿宋_GB2312" w:eastAsia="仿宋_GB2312" w:cs="宋体" w:hint="eastAsia"/>
          <w:color w:val="333333"/>
          <w:kern w:val="0"/>
        </w:rPr>
        <w:t>任伟军 微信/电话 13593367277</w:t>
      </w:r>
    </w:p>
    <w:p w14:paraId="70EDD369" w14:textId="7C0D6970" w:rsidR="00E95A0E" w:rsidRPr="00E95A0E" w:rsidRDefault="00E95A0E" w:rsidP="00CA0E78">
      <w:pPr>
        <w:widowControl/>
        <w:shd w:val="clear" w:color="auto" w:fill="FFFFFF"/>
        <w:snapToGrid w:val="0"/>
        <w:spacing w:line="560" w:lineRule="exact"/>
        <w:ind w:firstLineChars="200" w:firstLine="560"/>
        <w:rPr>
          <w:rFonts w:ascii="仿宋_GB2312" w:eastAsia="仿宋_GB2312" w:cs="宋体"/>
          <w:color w:val="333333"/>
          <w:kern w:val="0"/>
        </w:rPr>
      </w:pPr>
      <w:r>
        <w:rPr>
          <w:rFonts w:ascii="仿宋_GB2312" w:eastAsia="仿宋_GB2312" w:cs="宋体" w:hint="eastAsia"/>
          <w:color w:val="333333"/>
          <w:kern w:val="0"/>
        </w:rPr>
        <w:t xml:space="preserve">后永宏 微信 </w:t>
      </w:r>
      <w:r w:rsidRPr="00E95A0E">
        <w:rPr>
          <w:rFonts w:ascii="仿宋_GB2312" w:eastAsia="仿宋_GB2312" w:cs="宋体"/>
          <w:color w:val="333333"/>
          <w:kern w:val="0"/>
        </w:rPr>
        <w:t>Me-H-0617</w:t>
      </w:r>
    </w:p>
    <w:sectPr w:rsidR="00E95A0E" w:rsidRPr="00E95A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869BAB" w14:textId="77777777" w:rsidR="002F585A" w:rsidRDefault="002F585A">
      <w:pPr>
        <w:spacing w:line="240" w:lineRule="auto"/>
      </w:pPr>
      <w:r>
        <w:separator/>
      </w:r>
    </w:p>
  </w:endnote>
  <w:endnote w:type="continuationSeparator" w:id="0">
    <w:p w14:paraId="480B9462" w14:textId="77777777" w:rsidR="002F585A" w:rsidRDefault="002F58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正文 CS 字体)">
    <w:altName w:val="宋体"/>
    <w:charset w:val="86"/>
    <w:family w:val="roman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C63E22" w14:textId="77777777" w:rsidR="002F585A" w:rsidRDefault="002F585A">
      <w:r>
        <w:separator/>
      </w:r>
    </w:p>
  </w:footnote>
  <w:footnote w:type="continuationSeparator" w:id="0">
    <w:p w14:paraId="2359EADC" w14:textId="77777777" w:rsidR="002F585A" w:rsidRDefault="002F58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83C19"/>
    <w:multiLevelType w:val="hybridMultilevel"/>
    <w:tmpl w:val="EB9C741A"/>
    <w:lvl w:ilvl="0" w:tplc="A12A36C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91C08E5"/>
    <w:multiLevelType w:val="multilevel"/>
    <w:tmpl w:val="191C08E5"/>
    <w:lvl w:ilvl="0">
      <w:start w:val="1"/>
      <w:numFmt w:val="decimal"/>
      <w:pStyle w:val="1"/>
      <w:lvlText w:val="%1."/>
      <w:lvlJc w:val="left"/>
      <w:pPr>
        <w:ind w:left="425" w:hanging="425"/>
      </w:pPr>
      <w:rPr>
        <w:b/>
        <w:bCs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4A3F0E70"/>
    <w:multiLevelType w:val="hybridMultilevel"/>
    <w:tmpl w:val="B1408D84"/>
    <w:lvl w:ilvl="0" w:tplc="5964C9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D574B7F"/>
    <w:multiLevelType w:val="multilevel"/>
    <w:tmpl w:val="4D574B7F"/>
    <w:lvl w:ilvl="0">
      <w:start w:val="1"/>
      <w:numFmt w:val="decimal"/>
      <w:pStyle w:val="3"/>
      <w:lvlText w:val="%1."/>
      <w:lvlJc w:val="left"/>
      <w:pPr>
        <w:ind w:left="425" w:hanging="425"/>
      </w:pPr>
      <w:rPr>
        <w:rFonts w:ascii="仿宋" w:eastAsia="仿宋" w:hAnsi="仿宋"/>
        <w:sz w:val="28"/>
        <w:szCs w:val="28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 w15:restartNumberingAfterBreak="0">
    <w:nsid w:val="512A6C65"/>
    <w:multiLevelType w:val="multilevel"/>
    <w:tmpl w:val="512A6C65"/>
    <w:lvl w:ilvl="0">
      <w:start w:val="1"/>
      <w:numFmt w:val="decimal"/>
      <w:lvlText w:val="%1."/>
      <w:lvlJc w:val="left"/>
      <w:pPr>
        <w:ind w:left="425" w:hanging="425"/>
      </w:pPr>
      <w:rPr>
        <w:rFonts w:ascii="宋体" w:eastAsia="宋体" w:hAnsi="宋体" w:hint="eastAsia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pStyle w:val="30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CB9"/>
    <w:rsid w:val="9F70BDCC"/>
    <w:rsid w:val="0003647E"/>
    <w:rsid w:val="00065F72"/>
    <w:rsid w:val="00076990"/>
    <w:rsid w:val="000854B2"/>
    <w:rsid w:val="00093CB9"/>
    <w:rsid w:val="000A0730"/>
    <w:rsid w:val="000A2747"/>
    <w:rsid w:val="000B7CEF"/>
    <w:rsid w:val="000C3808"/>
    <w:rsid w:val="000D6DE7"/>
    <w:rsid w:val="000F3212"/>
    <w:rsid w:val="00126666"/>
    <w:rsid w:val="0013486E"/>
    <w:rsid w:val="00136671"/>
    <w:rsid w:val="001534F6"/>
    <w:rsid w:val="001545DF"/>
    <w:rsid w:val="001870C5"/>
    <w:rsid w:val="0019252B"/>
    <w:rsid w:val="001B6088"/>
    <w:rsid w:val="001C3F1A"/>
    <w:rsid w:val="0020170A"/>
    <w:rsid w:val="00220ED0"/>
    <w:rsid w:val="00227282"/>
    <w:rsid w:val="002300C6"/>
    <w:rsid w:val="00255C36"/>
    <w:rsid w:val="002F585A"/>
    <w:rsid w:val="0031249B"/>
    <w:rsid w:val="00380269"/>
    <w:rsid w:val="003E06E3"/>
    <w:rsid w:val="00410620"/>
    <w:rsid w:val="00421719"/>
    <w:rsid w:val="00423C77"/>
    <w:rsid w:val="00432C08"/>
    <w:rsid w:val="0044579C"/>
    <w:rsid w:val="004503C5"/>
    <w:rsid w:val="00452A8F"/>
    <w:rsid w:val="00464559"/>
    <w:rsid w:val="004C1F45"/>
    <w:rsid w:val="004C44E4"/>
    <w:rsid w:val="004E2040"/>
    <w:rsid w:val="004F51BE"/>
    <w:rsid w:val="0051715A"/>
    <w:rsid w:val="00521918"/>
    <w:rsid w:val="005278B4"/>
    <w:rsid w:val="00533100"/>
    <w:rsid w:val="00560F4B"/>
    <w:rsid w:val="005E258D"/>
    <w:rsid w:val="00635A74"/>
    <w:rsid w:val="00665EED"/>
    <w:rsid w:val="00697FC0"/>
    <w:rsid w:val="006B1CFB"/>
    <w:rsid w:val="006F10D7"/>
    <w:rsid w:val="006F3C02"/>
    <w:rsid w:val="00787832"/>
    <w:rsid w:val="0079795D"/>
    <w:rsid w:val="0081580C"/>
    <w:rsid w:val="008200E0"/>
    <w:rsid w:val="008335DC"/>
    <w:rsid w:val="008416C7"/>
    <w:rsid w:val="00896753"/>
    <w:rsid w:val="008D67B0"/>
    <w:rsid w:val="00944DCE"/>
    <w:rsid w:val="00954541"/>
    <w:rsid w:val="00956D46"/>
    <w:rsid w:val="00957A65"/>
    <w:rsid w:val="009721FB"/>
    <w:rsid w:val="0097488C"/>
    <w:rsid w:val="009C2E8C"/>
    <w:rsid w:val="009E0CDA"/>
    <w:rsid w:val="009E187B"/>
    <w:rsid w:val="00A26599"/>
    <w:rsid w:val="00A7276E"/>
    <w:rsid w:val="00A85FC2"/>
    <w:rsid w:val="00AF1949"/>
    <w:rsid w:val="00AF7225"/>
    <w:rsid w:val="00B14073"/>
    <w:rsid w:val="00B2163E"/>
    <w:rsid w:val="00B25F70"/>
    <w:rsid w:val="00B30221"/>
    <w:rsid w:val="00B571C4"/>
    <w:rsid w:val="00B83D87"/>
    <w:rsid w:val="00BA7B24"/>
    <w:rsid w:val="00BE2023"/>
    <w:rsid w:val="00C005CC"/>
    <w:rsid w:val="00C17335"/>
    <w:rsid w:val="00C17E1B"/>
    <w:rsid w:val="00C22CA6"/>
    <w:rsid w:val="00C5444A"/>
    <w:rsid w:val="00CA0E78"/>
    <w:rsid w:val="00CA3B52"/>
    <w:rsid w:val="00CA3CB1"/>
    <w:rsid w:val="00CE136D"/>
    <w:rsid w:val="00D0574A"/>
    <w:rsid w:val="00D1616B"/>
    <w:rsid w:val="00D167D9"/>
    <w:rsid w:val="00D22656"/>
    <w:rsid w:val="00D24729"/>
    <w:rsid w:val="00D40FDB"/>
    <w:rsid w:val="00D65067"/>
    <w:rsid w:val="00D67BD1"/>
    <w:rsid w:val="00D93FD2"/>
    <w:rsid w:val="00DE637D"/>
    <w:rsid w:val="00E03074"/>
    <w:rsid w:val="00E53538"/>
    <w:rsid w:val="00E95A0E"/>
    <w:rsid w:val="00EA13CB"/>
    <w:rsid w:val="00EB4606"/>
    <w:rsid w:val="00ED2139"/>
    <w:rsid w:val="00F040F5"/>
    <w:rsid w:val="00F13A30"/>
    <w:rsid w:val="00F354D8"/>
    <w:rsid w:val="00F433FD"/>
    <w:rsid w:val="00F46018"/>
    <w:rsid w:val="00F674E5"/>
    <w:rsid w:val="00F757F3"/>
    <w:rsid w:val="00F82CB4"/>
    <w:rsid w:val="00F90EC0"/>
    <w:rsid w:val="00F9579A"/>
    <w:rsid w:val="00FA5854"/>
    <w:rsid w:val="00FE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016084"/>
  <w15:docId w15:val="{344C1637-0FB7-5B49-8CF5-047D039B2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</w:pPr>
    <w:rPr>
      <w:rFonts w:ascii="仿宋" w:eastAsia="仿宋" w:hAnsi="仿宋" w:cs="Times New Roman (正文 CS 字体)"/>
      <w:color w:val="0D0D0D" w:themeColor="text1" w:themeTint="F2"/>
      <w:kern w:val="44"/>
      <w:sz w:val="28"/>
      <w:szCs w:val="28"/>
    </w:rPr>
  </w:style>
  <w:style w:type="paragraph" w:styleId="1">
    <w:name w:val="heading 1"/>
    <w:basedOn w:val="2"/>
    <w:next w:val="a"/>
    <w:link w:val="10"/>
    <w:autoRedefine/>
    <w:uiPriority w:val="9"/>
    <w:qFormat/>
    <w:pPr>
      <w:numPr>
        <w:ilvl w:val="0"/>
      </w:numPr>
      <w:outlineLvl w:val="0"/>
    </w:pPr>
    <w:rPr>
      <w:b/>
      <w:bCs/>
    </w:rPr>
  </w:style>
  <w:style w:type="paragraph" w:styleId="2">
    <w:name w:val="heading 2"/>
    <w:basedOn w:val="a"/>
    <w:next w:val="a"/>
    <w:link w:val="21"/>
    <w:uiPriority w:val="9"/>
    <w:unhideWhenUsed/>
    <w:qFormat/>
    <w:pPr>
      <w:widowControl/>
      <w:numPr>
        <w:ilvl w:val="1"/>
        <w:numId w:val="1"/>
      </w:numPr>
      <w:spacing w:before="100" w:after="100" w:line="240" w:lineRule="auto"/>
      <w:outlineLvl w:val="1"/>
    </w:pPr>
    <w:rPr>
      <w:rFonts w:cs="宋体"/>
      <w:kern w:val="0"/>
    </w:rPr>
  </w:style>
  <w:style w:type="paragraph" w:styleId="30">
    <w:name w:val="heading 3"/>
    <w:basedOn w:val="a"/>
    <w:next w:val="a"/>
    <w:link w:val="31"/>
    <w:autoRedefine/>
    <w:uiPriority w:val="9"/>
    <w:qFormat/>
    <w:pPr>
      <w:keepNext/>
      <w:keepLines/>
      <w:widowControl/>
      <w:numPr>
        <w:ilvl w:val="2"/>
        <w:numId w:val="2"/>
      </w:numPr>
      <w:tabs>
        <w:tab w:val="left" w:pos="1418"/>
      </w:tabs>
      <w:ind w:left="1021" w:hanging="567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156082" w:themeColor="accent1"/>
      <w14:textFill>
        <w14:solidFill>
          <w14:schemeClr w14:val="accent1">
            <w14:lumMod w14:val="75000"/>
            <w14:lumMod w14:val="95000"/>
            <w14:lumOff w14:val="5000"/>
          </w14:schemeClr>
        </w14:solidFill>
      </w14:textFill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156082" w:themeColor="accent1"/>
      <w:sz w:val="24"/>
      <w:szCs w:val="24"/>
      <w14:textFill>
        <w14:solidFill>
          <w14:schemeClr w14:val="accent1">
            <w14:lumMod w14:val="75000"/>
            <w14:lumMod w14:val="95000"/>
            <w14:lumOff w14:val="5000"/>
          </w14:schemeClr>
        </w14:solidFill>
      </w14:textFill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156082" w:themeColor="accent1"/>
      <w14:textFill>
        <w14:solidFill>
          <w14:schemeClr w14:val="accent1">
            <w14:lumMod w14:val="75000"/>
            <w14:lumMod w14:val="95000"/>
            <w14:lumOff w14:val="5000"/>
          </w14:schemeClr>
        </w14:solidFill>
      </w14:textFill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semiHidden/>
    <w:unhideWhenUsed/>
    <w:qFormat/>
    <w:pPr>
      <w:ind w:firstLineChars="200" w:firstLine="420"/>
    </w:pPr>
  </w:style>
  <w:style w:type="paragraph" w:styleId="32">
    <w:name w:val="toc 3"/>
    <w:basedOn w:val="a"/>
    <w:next w:val="a"/>
    <w:autoRedefine/>
    <w:uiPriority w:val="39"/>
    <w:unhideWhenUsed/>
    <w:qFormat/>
    <w:pPr>
      <w:autoSpaceDN w:val="0"/>
      <w:snapToGrid w:val="0"/>
      <w:ind w:left="227" w:firstLine="561"/>
    </w:pPr>
    <w:rPr>
      <w:rFonts w:ascii="等线" w:cs="宋体"/>
      <w:iCs/>
      <w:sz w:val="24"/>
      <w:szCs w:val="20"/>
    </w:r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autoSpaceDN w:val="0"/>
      <w:snapToGrid w:val="0"/>
      <w:spacing w:before="120" w:after="120"/>
      <w:ind w:firstLine="561"/>
    </w:pPr>
    <w:rPr>
      <w:rFonts w:ascii="等线" w:cs="宋体"/>
      <w:b/>
      <w:bCs/>
      <w:caps/>
      <w:szCs w:val="20"/>
    </w:rPr>
  </w:style>
  <w:style w:type="paragraph" w:styleId="a8">
    <w:name w:val="Subtitle"/>
    <w:basedOn w:val="a"/>
    <w:next w:val="a"/>
    <w:link w:val="a9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</w:rPr>
  </w:style>
  <w:style w:type="paragraph" w:styleId="22">
    <w:name w:val="toc 2"/>
    <w:basedOn w:val="a"/>
    <w:next w:val="a"/>
    <w:uiPriority w:val="39"/>
    <w:unhideWhenUsed/>
    <w:qFormat/>
    <w:pPr>
      <w:autoSpaceDN w:val="0"/>
      <w:snapToGrid w:val="0"/>
      <w:ind w:left="113" w:firstLine="561"/>
    </w:pPr>
    <w:rPr>
      <w:rFonts w:ascii="等线" w:cs="宋体"/>
      <w:smallCaps/>
      <w:szCs w:val="20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c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31">
    <w:name w:val="标题 3 字符"/>
    <w:basedOn w:val="a0"/>
    <w:link w:val="30"/>
    <w:qFormat/>
    <w:rPr>
      <w:rFonts w:ascii="Times New Roman" w:eastAsia="仿宋" w:hAnsi="Times New Roman" w:cs="Times New Roman"/>
      <w:b/>
      <w:sz w:val="28"/>
      <w:szCs w:val="20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paragraph" w:customStyle="1" w:styleId="3">
    <w:name w:val="样式3"/>
    <w:basedOn w:val="aa"/>
    <w:autoRedefine/>
    <w:qFormat/>
    <w:pPr>
      <w:numPr>
        <w:numId w:val="3"/>
      </w:numPr>
      <w:jc w:val="left"/>
    </w:pPr>
    <w:rPr>
      <w:rFonts w:ascii="Cambria" w:eastAsia="仿宋" w:hAnsi="Cambria" w:cs="Times New Roman"/>
      <w:kern w:val="0"/>
      <w:sz w:val="28"/>
      <w:szCs w:val="2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rFonts w:ascii="仿宋" w:eastAsia="仿宋" w:hAnsi="仿宋" w:cs="宋体"/>
      <w:b/>
      <w:bCs/>
      <w:color w:val="0D0D0D" w:themeColor="text1" w:themeTint="F2"/>
      <w:kern w:val="0"/>
      <w:sz w:val="28"/>
      <w:szCs w:val="28"/>
    </w:rPr>
  </w:style>
  <w:style w:type="paragraph" w:customStyle="1" w:styleId="20">
    <w:name w:val="标题2"/>
    <w:basedOn w:val="a"/>
    <w:link w:val="2Char"/>
    <w:autoRedefine/>
    <w:qFormat/>
    <w:pPr>
      <w:numPr>
        <w:ilvl w:val="1"/>
        <w:numId w:val="2"/>
      </w:numPr>
      <w:ind w:left="0" w:firstLine="0"/>
      <w:outlineLvl w:val="1"/>
    </w:pPr>
    <w:rPr>
      <w:rFonts w:eastAsia="SimSun-ExtB"/>
      <w:b/>
      <w:color w:val="000000"/>
      <w:sz w:val="30"/>
      <w:szCs w:val="32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character" w:customStyle="1" w:styleId="2Char">
    <w:name w:val="标题2 Char"/>
    <w:link w:val="20"/>
    <w:qFormat/>
    <w:rPr>
      <w:rFonts w:ascii="仿宋" w:eastAsia="SimSun-ExtB" w:hAnsi="仿宋" w:cs="Times New Roman (正文 CS 字体)"/>
      <w:b/>
      <w:color w:val="000000"/>
      <w:kern w:val="44"/>
      <w:sz w:val="30"/>
      <w:szCs w:val="32"/>
    </w:rPr>
  </w:style>
  <w:style w:type="character" w:customStyle="1" w:styleId="21">
    <w:name w:val="标题 2 字符"/>
    <w:basedOn w:val="a0"/>
    <w:link w:val="2"/>
    <w:uiPriority w:val="9"/>
    <w:qFormat/>
    <w:rPr>
      <w:rFonts w:ascii="仿宋" w:eastAsia="仿宋" w:hAnsi="仿宋" w:cs="宋体"/>
      <w:kern w:val="0"/>
      <w:sz w:val="28"/>
      <w:szCs w:val="28"/>
    </w:rPr>
  </w:style>
  <w:style w:type="paragraph" w:customStyle="1" w:styleId="ad">
    <w:name w:val="表格正文"/>
    <w:link w:val="Char"/>
    <w:autoRedefine/>
    <w:qFormat/>
    <w:pPr>
      <w:wordWrap w:val="0"/>
      <w:spacing w:line="360" w:lineRule="auto"/>
    </w:pPr>
    <w:rPr>
      <w:rFonts w:ascii="宋体" w:eastAsia="仿宋" w:hAnsi="宋体" w:cs="Times New Roman"/>
      <w:sz w:val="24"/>
    </w:rPr>
  </w:style>
  <w:style w:type="character" w:customStyle="1" w:styleId="Char">
    <w:name w:val="表格正文 Char"/>
    <w:link w:val="ad"/>
    <w:qFormat/>
    <w:rPr>
      <w:rFonts w:ascii="宋体" w:eastAsia="仿宋" w:hAnsi="宋体" w:cs="Times New Roman"/>
      <w:kern w:val="0"/>
      <w:sz w:val="24"/>
      <w:szCs w:val="20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  <w:sz w:val="28"/>
      <w:szCs w:val="22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  <w:sz w:val="28"/>
      <w:szCs w:val="22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  <w:sz w:val="28"/>
      <w:szCs w:val="22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595959" w:themeColor="text1" w:themeTint="A6"/>
      <w:sz w:val="28"/>
      <w:szCs w:val="22"/>
    </w:rPr>
  </w:style>
  <w:style w:type="character" w:customStyle="1" w:styleId="a9">
    <w:name w:val="副标题 字符"/>
    <w:basedOn w:val="a0"/>
    <w:link w:val="a8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e">
    <w:name w:val="Quote"/>
    <w:basedOn w:val="a"/>
    <w:next w:val="a"/>
    <w:link w:val="af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">
    <w:name w:val="引用 字符"/>
    <w:basedOn w:val="a0"/>
    <w:link w:val="ae"/>
    <w:uiPriority w:val="29"/>
    <w:qFormat/>
    <w:rPr>
      <w:rFonts w:ascii="Times New Roman" w:eastAsia="仿宋" w:hAnsi="Times New Roman" w:cs="Times New Roman"/>
      <w:i/>
      <w:iCs/>
      <w:color w:val="404040" w:themeColor="text1" w:themeTint="BF"/>
      <w:sz w:val="28"/>
      <w:szCs w:val="22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customStyle="1" w:styleId="12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1">
    <w:name w:val="Intense Quote"/>
    <w:basedOn w:val="a"/>
    <w:next w:val="a"/>
    <w:link w:val="af2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156082" w:themeColor="accent1"/>
      <w14:textFill>
        <w14:solidFill>
          <w14:schemeClr w14:val="accent1">
            <w14:lumMod w14:val="75000"/>
            <w14:lumMod w14:val="95000"/>
            <w14:lumOff w14:val="5000"/>
          </w14:schemeClr>
        </w14:solidFill>
      </w14:textFill>
    </w:rPr>
  </w:style>
  <w:style w:type="character" w:customStyle="1" w:styleId="af2">
    <w:name w:val="明显引用 字符"/>
    <w:basedOn w:val="a0"/>
    <w:link w:val="af1"/>
    <w:uiPriority w:val="30"/>
    <w:qFormat/>
    <w:rPr>
      <w:rFonts w:ascii="Times New Roman" w:eastAsia="仿宋" w:hAnsi="Times New Roman" w:cs="Times New Roman"/>
      <w:i/>
      <w:iCs/>
      <w:color w:val="0F4761" w:themeColor="accent1" w:themeShade="BF"/>
      <w:sz w:val="28"/>
      <w:szCs w:val="22"/>
    </w:rPr>
  </w:style>
  <w:style w:type="character" w:customStyle="1" w:styleId="13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7">
    <w:name w:val="页眉 字符"/>
    <w:basedOn w:val="a0"/>
    <w:link w:val="a6"/>
    <w:uiPriority w:val="99"/>
    <w:qFormat/>
    <w:rPr>
      <w:rFonts w:ascii="仿宋" w:eastAsia="仿宋" w:hAnsi="仿宋" w:cs="Times New Roman (正文 CS 字体)"/>
      <w:color w:val="0D0D0D" w:themeColor="text1" w:themeTint="F2"/>
      <w:kern w:val="44"/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rFonts w:ascii="仿宋" w:eastAsia="仿宋" w:hAnsi="仿宋" w:cs="Times New Roman (正文 CS 字体)"/>
      <w:color w:val="0D0D0D" w:themeColor="text1" w:themeTint="F2"/>
      <w:kern w:val="44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957A65"/>
    <w:rPr>
      <w:color w:val="605E5C"/>
      <w:shd w:val="clear" w:color="auto" w:fill="E1DFDD"/>
    </w:rPr>
  </w:style>
  <w:style w:type="paragraph" w:styleId="af3">
    <w:name w:val="Balloon Text"/>
    <w:basedOn w:val="a"/>
    <w:link w:val="af4"/>
    <w:uiPriority w:val="99"/>
    <w:semiHidden/>
    <w:unhideWhenUsed/>
    <w:rsid w:val="003E06E3"/>
    <w:pPr>
      <w:spacing w:line="240" w:lineRule="auto"/>
    </w:pPr>
    <w:rPr>
      <w:sz w:val="18"/>
      <w:szCs w:val="18"/>
    </w:rPr>
  </w:style>
  <w:style w:type="character" w:customStyle="1" w:styleId="af4">
    <w:name w:val="批注框文本 字符"/>
    <w:basedOn w:val="a0"/>
    <w:link w:val="af3"/>
    <w:uiPriority w:val="99"/>
    <w:semiHidden/>
    <w:rsid w:val="003E06E3"/>
    <w:rPr>
      <w:rFonts w:ascii="仿宋" w:eastAsia="仿宋" w:hAnsi="仿宋" w:cs="Times New Roman (正文 CS 字体)"/>
      <w:color w:val="0D0D0D" w:themeColor="text1" w:themeTint="F2"/>
      <w:kern w:val="4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ss.bn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a4234</dc:creator>
  <cp:lastModifiedBy>Lenovo</cp:lastModifiedBy>
  <cp:revision>5</cp:revision>
  <dcterms:created xsi:type="dcterms:W3CDTF">2025-05-10T03:40:00Z</dcterms:created>
  <dcterms:modified xsi:type="dcterms:W3CDTF">2025-05-13T01:05:00Z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FC58EE0255087C328FB87C662C53EC4F_42</vt:lpwstr>
  </property>
</Properties>
</file>